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62C" w:rsidRDefault="00F716AC" w:rsidP="00BE7DC2">
      <w:pPr>
        <w:pStyle w:val="Heading9"/>
        <w:jc w:val="both"/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197.55pt;margin-top:4.7pt;width:282.6pt;height:65.05pt;z-index:251658240">
            <v:imagedata r:id="rId8" o:title=""/>
            <w10:wrap type="topAndBottom"/>
          </v:shape>
          <o:OLEObject Type="Embed" ProgID="CorelDRAW.Graphic.14" ShapeID="_x0000_s1030" DrawAspect="Content" ObjectID="_1593433014" r:id="rId9"/>
        </w:object>
      </w:r>
      <w:r>
        <w:rPr>
          <w:noProof/>
        </w:rPr>
        <w:object w:dxaOrig="1440" w:dyaOrig="1440">
          <v:shape id="_x0000_s1029" type="#_x0000_t75" style="position:absolute;left:0;text-align:left;margin-left:-18.45pt;margin-top:-4.3pt;width:214.8pt;height:81pt;z-index:251657216">
            <v:imagedata r:id="rId10" o:title=""/>
            <w10:wrap type="topAndBottom"/>
          </v:shape>
          <o:OLEObject Type="Embed" ProgID="CorelDRAW.Graphic.14" ShapeID="_x0000_s1029" DrawAspect="Content" ObjectID="_1593433015" r:id="rId11"/>
        </w:object>
      </w:r>
    </w:p>
    <w:p w:rsidR="00D846FA" w:rsidRDefault="00D846FA" w:rsidP="00D846FA">
      <w:pPr>
        <w:rPr>
          <w:lang w:val="en-US"/>
        </w:rPr>
      </w:pPr>
    </w:p>
    <w:p w:rsidR="00D846FA" w:rsidRDefault="00D846FA" w:rsidP="00D846FA">
      <w:pPr>
        <w:rPr>
          <w:lang w:val="en-US"/>
        </w:rPr>
      </w:pPr>
    </w:p>
    <w:p w:rsidR="00D846FA" w:rsidRPr="00D846FA" w:rsidRDefault="00D846FA" w:rsidP="00D846FA">
      <w:pPr>
        <w:rPr>
          <w:lang w:val="en-US"/>
        </w:rPr>
      </w:pPr>
    </w:p>
    <w:p w:rsidR="00726F80" w:rsidRDefault="00726F80" w:rsidP="00726F80">
      <w:pPr>
        <w:rPr>
          <w:lang w:val="en-US"/>
        </w:rPr>
      </w:pPr>
    </w:p>
    <w:p w:rsidR="00726F80" w:rsidRDefault="00726F80" w:rsidP="00726F80">
      <w:pPr>
        <w:rPr>
          <w:lang w:val="en-US"/>
        </w:rPr>
      </w:pPr>
    </w:p>
    <w:p w:rsidR="00726F80" w:rsidRPr="004F1AA7" w:rsidRDefault="00726F80" w:rsidP="00726F80">
      <w:pPr>
        <w:rPr>
          <w:lang w:val="en-US"/>
        </w:rPr>
      </w:pPr>
    </w:p>
    <w:p w:rsidR="00726F80" w:rsidRPr="008E6F25" w:rsidRDefault="00726F80" w:rsidP="00726F80">
      <w:pPr>
        <w:rPr>
          <w:rFonts w:ascii="Arial" w:hAnsi="Arial" w:cs="Arial"/>
          <w:lang w:val="en-US"/>
        </w:rPr>
      </w:pPr>
    </w:p>
    <w:p w:rsidR="00373180" w:rsidRPr="008E6F25" w:rsidRDefault="00726F80" w:rsidP="00373180">
      <w:pPr>
        <w:pStyle w:val="Heading7"/>
        <w:spacing w:line="240" w:lineRule="auto"/>
        <w:jc w:val="center"/>
        <w:rPr>
          <w:b/>
          <w:sz w:val="52"/>
          <w:szCs w:val="52"/>
        </w:rPr>
      </w:pPr>
      <w:r w:rsidRPr="008E6F25">
        <w:rPr>
          <w:b/>
          <w:sz w:val="52"/>
          <w:szCs w:val="52"/>
        </w:rPr>
        <w:t>REGULAMENT LOCAL DE URBANISM</w:t>
      </w:r>
    </w:p>
    <w:p w:rsidR="00726F80" w:rsidRPr="008E6F25" w:rsidRDefault="00726F80" w:rsidP="00726F80">
      <w:pPr>
        <w:rPr>
          <w:rFonts w:ascii="Arial" w:hAnsi="Arial" w:cs="Arial"/>
          <w:lang w:val="en-US"/>
        </w:rPr>
      </w:pPr>
    </w:p>
    <w:p w:rsidR="00726F80" w:rsidRPr="008E6F25" w:rsidRDefault="00726F80" w:rsidP="00726F80">
      <w:pPr>
        <w:rPr>
          <w:rFonts w:ascii="Arial" w:hAnsi="Arial" w:cs="Arial"/>
          <w:lang w:val="en-US"/>
        </w:rPr>
      </w:pPr>
    </w:p>
    <w:p w:rsidR="00726F80" w:rsidRPr="008E6F25" w:rsidRDefault="00726F80" w:rsidP="00726F80">
      <w:pPr>
        <w:rPr>
          <w:rFonts w:ascii="Arial" w:hAnsi="Arial" w:cs="Arial"/>
          <w:lang w:val="en-US"/>
        </w:rPr>
      </w:pPr>
    </w:p>
    <w:p w:rsidR="00726F80" w:rsidRPr="008E6F25" w:rsidRDefault="00726F80" w:rsidP="00726F80">
      <w:pPr>
        <w:rPr>
          <w:rFonts w:ascii="Arial" w:hAnsi="Arial" w:cs="Arial"/>
          <w:lang w:val="en-US"/>
        </w:rPr>
      </w:pPr>
    </w:p>
    <w:p w:rsidR="00726F80" w:rsidRPr="008E6F25" w:rsidRDefault="00726F80" w:rsidP="00726F80">
      <w:pPr>
        <w:rPr>
          <w:rFonts w:ascii="Arial" w:hAnsi="Arial" w:cs="Arial"/>
          <w:lang w:val="en-US"/>
        </w:rPr>
      </w:pPr>
    </w:p>
    <w:p w:rsidR="00726F80" w:rsidRPr="00D82AEE" w:rsidRDefault="00726F80" w:rsidP="00726F80">
      <w:pPr>
        <w:rPr>
          <w:rFonts w:ascii="Arial" w:hAnsi="Arial" w:cs="Arial"/>
          <w:sz w:val="24"/>
          <w:szCs w:val="24"/>
          <w:lang w:val="en-US"/>
        </w:rPr>
      </w:pPr>
    </w:p>
    <w:p w:rsidR="00726F80" w:rsidRPr="00D82AEE" w:rsidRDefault="00726F80" w:rsidP="00726F80">
      <w:pPr>
        <w:rPr>
          <w:rFonts w:ascii="Arial" w:hAnsi="Arial" w:cs="Arial"/>
          <w:sz w:val="24"/>
          <w:szCs w:val="24"/>
          <w:lang w:val="en-US"/>
        </w:rPr>
      </w:pPr>
    </w:p>
    <w:p w:rsidR="00D846FA" w:rsidRPr="00D82AEE" w:rsidRDefault="00D846FA" w:rsidP="00726F80">
      <w:pPr>
        <w:rPr>
          <w:rFonts w:ascii="Arial" w:hAnsi="Arial" w:cs="Arial"/>
          <w:sz w:val="24"/>
          <w:szCs w:val="24"/>
          <w:lang w:val="en-US"/>
        </w:rPr>
      </w:pPr>
    </w:p>
    <w:p w:rsidR="00D846FA" w:rsidRPr="00D82AEE" w:rsidRDefault="00D846FA" w:rsidP="00726F80">
      <w:pPr>
        <w:rPr>
          <w:rFonts w:ascii="Arial" w:hAnsi="Arial" w:cs="Arial"/>
          <w:sz w:val="24"/>
          <w:szCs w:val="24"/>
          <w:lang w:val="en-US"/>
        </w:rPr>
      </w:pPr>
    </w:p>
    <w:p w:rsidR="00D846FA" w:rsidRPr="00D82AEE" w:rsidRDefault="00D846FA" w:rsidP="00726F80">
      <w:pPr>
        <w:rPr>
          <w:rFonts w:ascii="Arial" w:hAnsi="Arial" w:cs="Arial"/>
          <w:sz w:val="24"/>
          <w:szCs w:val="24"/>
          <w:lang w:val="en-US"/>
        </w:rPr>
      </w:pPr>
    </w:p>
    <w:p w:rsidR="00726F80" w:rsidRPr="00D82AEE" w:rsidRDefault="00726F80" w:rsidP="00726F80">
      <w:pPr>
        <w:rPr>
          <w:rFonts w:ascii="Arial" w:hAnsi="Arial" w:cs="Arial"/>
          <w:sz w:val="24"/>
          <w:szCs w:val="24"/>
          <w:lang w:val="en-US"/>
        </w:rPr>
      </w:pPr>
    </w:p>
    <w:p w:rsidR="00726F80" w:rsidRPr="00DE62A7" w:rsidRDefault="00726F80" w:rsidP="00726F80">
      <w:pPr>
        <w:rPr>
          <w:rFonts w:ascii="Arial" w:hAnsi="Arial" w:cs="Arial"/>
          <w:sz w:val="24"/>
          <w:szCs w:val="24"/>
          <w:lang w:val="en-US"/>
        </w:rPr>
      </w:pPr>
    </w:p>
    <w:p w:rsidR="0034262C" w:rsidRPr="00DE62A7" w:rsidRDefault="0034262C" w:rsidP="005072D3">
      <w:pPr>
        <w:ind w:left="284" w:right="284"/>
        <w:jc w:val="both"/>
        <w:rPr>
          <w:rFonts w:ascii="Arial" w:hAnsi="Arial" w:cs="Arial"/>
          <w:snapToGrid w:val="0"/>
          <w:sz w:val="24"/>
          <w:szCs w:val="24"/>
          <w:lang w:val="en-US"/>
        </w:rPr>
      </w:pPr>
    </w:p>
    <w:p w:rsidR="002310EE" w:rsidRPr="00DE62A7" w:rsidRDefault="002310EE" w:rsidP="005072D3">
      <w:pPr>
        <w:pBdr>
          <w:bottom w:val="single" w:sz="8" w:space="1" w:color="auto"/>
        </w:pBdr>
        <w:ind w:left="426" w:hanging="142"/>
        <w:jc w:val="both"/>
        <w:rPr>
          <w:rFonts w:ascii="Arial" w:hAnsi="Arial" w:cs="Arial"/>
          <w:b/>
          <w:bCs/>
          <w:i/>
          <w:iCs/>
          <w:sz w:val="24"/>
          <w:szCs w:val="24"/>
          <w:lang w:val="en-US"/>
        </w:rPr>
      </w:pPr>
      <w:r w:rsidRPr="00DE62A7">
        <w:rPr>
          <w:rFonts w:ascii="Arial" w:hAnsi="Arial" w:cs="Arial"/>
          <w:b/>
          <w:bCs/>
          <w:i/>
          <w:iCs/>
          <w:sz w:val="24"/>
          <w:szCs w:val="24"/>
          <w:lang w:val="en-US"/>
        </w:rPr>
        <w:t>Date de recunoastere a documentatiei</w:t>
      </w:r>
    </w:p>
    <w:p w:rsidR="0034262C" w:rsidRPr="00DE62A7" w:rsidRDefault="0034262C" w:rsidP="005072D3">
      <w:pPr>
        <w:ind w:left="284" w:right="284"/>
        <w:jc w:val="both"/>
        <w:rPr>
          <w:rFonts w:ascii="Arial" w:hAnsi="Arial" w:cs="Arial"/>
          <w:snapToGrid w:val="0"/>
          <w:sz w:val="24"/>
          <w:szCs w:val="24"/>
          <w:lang w:val="ro-RO"/>
        </w:rPr>
      </w:pPr>
    </w:p>
    <w:p w:rsidR="00726F80" w:rsidRPr="00DE62A7" w:rsidRDefault="00726F80" w:rsidP="005072D3">
      <w:pPr>
        <w:ind w:left="284" w:right="284"/>
        <w:jc w:val="both"/>
        <w:rPr>
          <w:rFonts w:ascii="Arial" w:hAnsi="Arial" w:cs="Arial"/>
          <w:snapToGrid w:val="0"/>
          <w:sz w:val="24"/>
          <w:szCs w:val="24"/>
          <w:lang w:val="ro-RO"/>
        </w:rPr>
      </w:pPr>
    </w:p>
    <w:p w:rsidR="00726F80" w:rsidRPr="00DE62A7" w:rsidRDefault="00726F80" w:rsidP="005072D3">
      <w:pPr>
        <w:ind w:left="284" w:right="284"/>
        <w:jc w:val="both"/>
        <w:rPr>
          <w:rFonts w:ascii="Arial" w:hAnsi="Arial" w:cs="Arial"/>
          <w:snapToGrid w:val="0"/>
          <w:sz w:val="24"/>
          <w:szCs w:val="24"/>
          <w:lang w:val="ro-RO"/>
        </w:rPr>
      </w:pPr>
    </w:p>
    <w:p w:rsidR="0034262C" w:rsidRPr="00DE62A7" w:rsidRDefault="0034262C" w:rsidP="005072D3">
      <w:pPr>
        <w:ind w:left="426" w:right="284"/>
        <w:jc w:val="both"/>
        <w:rPr>
          <w:rFonts w:ascii="Arial" w:hAnsi="Arial" w:cs="Arial"/>
          <w:snapToGrid w:val="0"/>
          <w:sz w:val="24"/>
          <w:szCs w:val="24"/>
          <w:lang w:val="ro-RO"/>
        </w:rPr>
      </w:pPr>
    </w:p>
    <w:p w:rsidR="00C07DCE" w:rsidRPr="00DE62A7" w:rsidRDefault="00373180" w:rsidP="00A036F6">
      <w:pPr>
        <w:pStyle w:val="ListParagraph"/>
        <w:numPr>
          <w:ilvl w:val="0"/>
          <w:numId w:val="1"/>
        </w:numPr>
        <w:tabs>
          <w:tab w:val="left" w:pos="900"/>
          <w:tab w:val="left" w:pos="3600"/>
        </w:tabs>
        <w:contextualSpacing w:val="0"/>
        <w:jc w:val="both"/>
        <w:rPr>
          <w:rFonts w:ascii="Arial" w:hAnsi="Arial" w:cs="Arial"/>
          <w:sz w:val="24"/>
          <w:szCs w:val="24"/>
          <w:lang w:val="en-US"/>
        </w:rPr>
      </w:pPr>
      <w:r w:rsidRPr="00DE62A7">
        <w:rPr>
          <w:rFonts w:ascii="Arial" w:hAnsi="Arial" w:cs="Arial"/>
          <w:sz w:val="24"/>
          <w:szCs w:val="24"/>
          <w:lang w:val="en-US"/>
        </w:rPr>
        <w:t>Denumirea lucrarii:</w:t>
      </w:r>
      <w:r w:rsidRPr="00DE62A7">
        <w:rPr>
          <w:rFonts w:ascii="Arial" w:hAnsi="Arial" w:cs="Arial"/>
          <w:sz w:val="24"/>
          <w:szCs w:val="24"/>
          <w:lang w:val="en-US"/>
        </w:rPr>
        <w:tab/>
      </w:r>
      <w:r w:rsidR="00A036F6" w:rsidRPr="00DE62A7">
        <w:rPr>
          <w:rFonts w:ascii="Arial" w:hAnsi="Arial" w:cs="Arial"/>
          <w:b/>
          <w:bCs/>
          <w:sz w:val="24"/>
          <w:szCs w:val="24"/>
          <w:lang w:val="en-US"/>
        </w:rPr>
        <w:t xml:space="preserve">PUZ   -   RIDICARE RESTRICTIE DE CONSTRUIRE SI SCHIMBARE DESTINATIE TEREN DIN ZONA UNITATI INDUSTRIALE IN </w:t>
      </w:r>
      <w:r w:rsidR="00AC16C0" w:rsidRPr="00DE62A7">
        <w:rPr>
          <w:rFonts w:ascii="Arial" w:hAnsi="Arial" w:cs="Arial"/>
          <w:b/>
          <w:bCs/>
          <w:sz w:val="24"/>
          <w:szCs w:val="24"/>
          <w:lang w:val="en-US"/>
        </w:rPr>
        <w:t xml:space="preserve">ZONA INSTITUTII SI SERVICII (S studiata </w:t>
      </w:r>
      <w:r w:rsidR="00A036F6" w:rsidRPr="00DE62A7">
        <w:rPr>
          <w:rFonts w:ascii="Arial" w:hAnsi="Arial" w:cs="Arial"/>
          <w:b/>
          <w:bCs/>
          <w:sz w:val="24"/>
          <w:szCs w:val="24"/>
          <w:lang w:val="en-US"/>
        </w:rPr>
        <w:t>=22892mp</w:t>
      </w:r>
      <w:r w:rsidR="00AC16C0" w:rsidRPr="00DE62A7">
        <w:rPr>
          <w:rFonts w:ascii="Arial" w:hAnsi="Arial" w:cs="Arial"/>
          <w:b/>
          <w:bCs/>
          <w:sz w:val="24"/>
          <w:szCs w:val="24"/>
          <w:lang w:val="en-US"/>
        </w:rPr>
        <w:t xml:space="preserve"> , S reglementata = 8374.27 mp </w:t>
      </w:r>
      <w:r w:rsidR="00A036F6" w:rsidRPr="00DE62A7">
        <w:rPr>
          <w:rFonts w:ascii="Arial" w:hAnsi="Arial" w:cs="Arial"/>
          <w:b/>
          <w:bCs/>
          <w:sz w:val="24"/>
          <w:szCs w:val="24"/>
          <w:lang w:val="en-US"/>
        </w:rPr>
        <w:t>)</w:t>
      </w:r>
    </w:p>
    <w:p w:rsidR="00373180" w:rsidRPr="00DE62A7" w:rsidRDefault="00373180" w:rsidP="00A036F6">
      <w:pPr>
        <w:pStyle w:val="ListParagraph"/>
        <w:numPr>
          <w:ilvl w:val="0"/>
          <w:numId w:val="1"/>
        </w:numPr>
        <w:tabs>
          <w:tab w:val="left" w:pos="900"/>
          <w:tab w:val="left" w:pos="3600"/>
        </w:tabs>
        <w:jc w:val="both"/>
        <w:rPr>
          <w:rFonts w:ascii="Arial" w:hAnsi="Arial" w:cs="Arial"/>
          <w:sz w:val="24"/>
          <w:szCs w:val="24"/>
          <w:lang w:val="en-US"/>
        </w:rPr>
      </w:pPr>
      <w:r w:rsidRPr="00DE62A7">
        <w:rPr>
          <w:rFonts w:ascii="Arial" w:hAnsi="Arial" w:cs="Arial"/>
          <w:sz w:val="24"/>
          <w:szCs w:val="24"/>
          <w:lang w:val="en-US"/>
        </w:rPr>
        <w:t xml:space="preserve">   Amplasament           </w:t>
      </w:r>
      <w:r w:rsidRPr="00DE62A7">
        <w:rPr>
          <w:rFonts w:ascii="Arial" w:hAnsi="Arial" w:cs="Arial"/>
          <w:b/>
          <w:sz w:val="24"/>
          <w:szCs w:val="24"/>
          <w:lang w:val="pt-BR"/>
        </w:rPr>
        <w:t xml:space="preserve"> </w:t>
      </w:r>
      <w:r w:rsidR="00A036F6" w:rsidRPr="00DE62A7">
        <w:rPr>
          <w:rFonts w:ascii="Arial" w:hAnsi="Arial" w:cs="Arial"/>
          <w:b/>
          <w:sz w:val="24"/>
          <w:szCs w:val="24"/>
          <w:lang w:val="en-US"/>
        </w:rPr>
        <w:t xml:space="preserve">Municipiul PLOIESTI , Str. Sos. VESTULUI  , Nr 26  </w:t>
      </w:r>
      <w:r w:rsidR="00A036F6" w:rsidRPr="00DE62A7">
        <w:rPr>
          <w:rFonts w:ascii="Arial" w:hAnsi="Arial" w:cs="Arial"/>
          <w:b/>
          <w:sz w:val="24"/>
          <w:szCs w:val="24"/>
          <w:lang w:val="en-US"/>
        </w:rPr>
        <w:tab/>
        <w:t xml:space="preserve"> Jud. </w:t>
      </w:r>
      <w:r w:rsidR="008E6F25" w:rsidRPr="00DE62A7">
        <w:rPr>
          <w:rFonts w:ascii="Arial" w:hAnsi="Arial" w:cs="Arial"/>
          <w:b/>
          <w:sz w:val="24"/>
          <w:szCs w:val="24"/>
          <w:lang w:val="en-US"/>
        </w:rPr>
        <w:t xml:space="preserve">                     </w:t>
      </w:r>
      <w:r w:rsidR="00A036F6" w:rsidRPr="00DE62A7">
        <w:rPr>
          <w:rFonts w:ascii="Arial" w:hAnsi="Arial" w:cs="Arial"/>
          <w:b/>
          <w:sz w:val="24"/>
          <w:szCs w:val="24"/>
          <w:lang w:val="en-US"/>
        </w:rPr>
        <w:t>PRAHOVA</w:t>
      </w:r>
    </w:p>
    <w:p w:rsidR="00373180" w:rsidRPr="00DE62A7" w:rsidRDefault="00373180" w:rsidP="00373180">
      <w:pPr>
        <w:ind w:left="3600"/>
        <w:jc w:val="both"/>
        <w:rPr>
          <w:rFonts w:ascii="Arial" w:hAnsi="Arial" w:cs="Arial"/>
          <w:sz w:val="24"/>
          <w:szCs w:val="24"/>
          <w:lang w:val="ro-RO"/>
        </w:rPr>
      </w:pPr>
    </w:p>
    <w:p w:rsidR="00373180" w:rsidRPr="00DE62A7" w:rsidRDefault="00373180" w:rsidP="00373180">
      <w:pPr>
        <w:ind w:left="4252"/>
        <w:jc w:val="both"/>
        <w:rPr>
          <w:rFonts w:ascii="Arial" w:hAnsi="Arial" w:cs="Arial"/>
          <w:sz w:val="24"/>
          <w:szCs w:val="24"/>
          <w:lang w:val="en-US"/>
        </w:rPr>
      </w:pPr>
    </w:p>
    <w:p w:rsidR="00651187" w:rsidRPr="00170425" w:rsidRDefault="00373180" w:rsidP="00651187">
      <w:pPr>
        <w:widowControl w:val="0"/>
        <w:numPr>
          <w:ilvl w:val="0"/>
          <w:numId w:val="48"/>
        </w:numPr>
        <w:tabs>
          <w:tab w:val="left" w:pos="360"/>
        </w:tabs>
        <w:autoSpaceDE w:val="0"/>
        <w:autoSpaceDN w:val="0"/>
        <w:adjustRightInd w:val="0"/>
        <w:spacing w:before="60" w:line="360" w:lineRule="auto"/>
        <w:ind w:left="360"/>
        <w:rPr>
          <w:rFonts w:ascii="Arial" w:hAnsi="Arial" w:cs="Arial"/>
          <w:bCs/>
          <w:sz w:val="24"/>
          <w:szCs w:val="24"/>
          <w:lang w:val="ro-RO"/>
        </w:rPr>
      </w:pPr>
      <w:r w:rsidRPr="00DE62A7">
        <w:rPr>
          <w:rFonts w:ascii="Arial" w:hAnsi="Arial" w:cs="Arial"/>
          <w:sz w:val="24"/>
          <w:szCs w:val="24"/>
          <w:lang w:val="en-US"/>
        </w:rPr>
        <w:t>Beneficiari:</w:t>
      </w:r>
      <w:r w:rsidRPr="00DE62A7">
        <w:rPr>
          <w:rFonts w:ascii="Arial" w:hAnsi="Arial" w:cs="Arial"/>
          <w:sz w:val="24"/>
          <w:szCs w:val="24"/>
          <w:lang w:val="en-US"/>
        </w:rPr>
        <w:tab/>
      </w:r>
      <w:r w:rsidR="00A036F6" w:rsidRPr="00DE62A7">
        <w:rPr>
          <w:rFonts w:ascii="Arial" w:hAnsi="Arial" w:cs="Arial"/>
          <w:sz w:val="24"/>
          <w:szCs w:val="24"/>
          <w:lang w:val="en-US"/>
        </w:rPr>
        <w:tab/>
      </w:r>
      <w:r w:rsidR="00170425">
        <w:rPr>
          <w:rFonts w:ascii="Arial" w:hAnsi="Arial" w:cs="Arial"/>
          <w:sz w:val="24"/>
          <w:szCs w:val="24"/>
          <w:lang w:val="en-US"/>
        </w:rPr>
        <w:tab/>
      </w:r>
      <w:r w:rsidR="00651187" w:rsidRPr="00170425">
        <w:rPr>
          <w:rFonts w:ascii="Arial" w:hAnsi="Arial" w:cs="Arial"/>
          <w:bCs/>
          <w:sz w:val="24"/>
          <w:szCs w:val="24"/>
          <w:lang w:val="ro-RO"/>
        </w:rPr>
        <w:t>S.C. REWE PROJEKTENWICKLUNG ROMANIA S.R.L.</w:t>
      </w:r>
    </w:p>
    <w:p w:rsidR="00DC7CA1" w:rsidRPr="00170425" w:rsidRDefault="00651187" w:rsidP="00170425">
      <w:pPr>
        <w:widowControl w:val="0"/>
        <w:tabs>
          <w:tab w:val="left" w:pos="360"/>
        </w:tabs>
        <w:autoSpaceDE w:val="0"/>
        <w:autoSpaceDN w:val="0"/>
        <w:adjustRightInd w:val="0"/>
        <w:spacing w:before="60" w:line="360" w:lineRule="auto"/>
        <w:ind w:left="3600"/>
        <w:rPr>
          <w:rFonts w:ascii="Arial" w:hAnsi="Arial" w:cs="Arial"/>
          <w:bCs/>
          <w:sz w:val="24"/>
          <w:szCs w:val="24"/>
          <w:lang w:val="ro-RO"/>
        </w:rPr>
      </w:pPr>
      <w:r w:rsidRPr="00170425">
        <w:rPr>
          <w:rFonts w:ascii="Arial" w:hAnsi="Arial" w:cs="Arial"/>
          <w:bCs/>
          <w:sz w:val="24"/>
          <w:szCs w:val="24"/>
          <w:lang w:val="ro-RO"/>
        </w:rPr>
        <w:t>Fost  S.C. EUROPROIECT S.R.L.</w:t>
      </w:r>
      <w:r w:rsidR="00DC7CA1" w:rsidRPr="00170425">
        <w:rPr>
          <w:rFonts w:ascii="Arial" w:hAnsi="Arial" w:cs="Arial"/>
          <w:bCs/>
          <w:sz w:val="24"/>
          <w:szCs w:val="24"/>
          <w:lang w:val="ro-RO"/>
        </w:rPr>
        <w:t>(prin CVC 2186 / 21.12.2017)</w:t>
      </w:r>
    </w:p>
    <w:p w:rsidR="00373180" w:rsidRPr="00DE62A7" w:rsidRDefault="00373180" w:rsidP="00373180">
      <w:pPr>
        <w:numPr>
          <w:ilvl w:val="0"/>
          <w:numId w:val="1"/>
        </w:numPr>
        <w:ind w:left="3600" w:hanging="3175"/>
        <w:jc w:val="both"/>
        <w:rPr>
          <w:rFonts w:ascii="Arial" w:hAnsi="Arial" w:cs="Arial"/>
          <w:sz w:val="24"/>
          <w:szCs w:val="24"/>
          <w:lang w:val="en-US"/>
        </w:rPr>
      </w:pPr>
      <w:r w:rsidRPr="00DE62A7">
        <w:rPr>
          <w:rFonts w:ascii="Arial" w:hAnsi="Arial" w:cs="Arial"/>
          <w:sz w:val="24"/>
          <w:szCs w:val="24"/>
          <w:lang w:val="en-US"/>
        </w:rPr>
        <w:t>Proiectant:</w:t>
      </w:r>
      <w:r w:rsidRPr="00DE62A7">
        <w:rPr>
          <w:rFonts w:ascii="Arial" w:hAnsi="Arial" w:cs="Arial"/>
          <w:sz w:val="24"/>
          <w:szCs w:val="24"/>
          <w:lang w:val="en-US"/>
        </w:rPr>
        <w:tab/>
        <w:t xml:space="preserve">Arh. </w:t>
      </w:r>
      <w:r w:rsidRPr="00DE62A7">
        <w:rPr>
          <w:rFonts w:ascii="Arial" w:hAnsi="Arial" w:cs="Arial"/>
          <w:bCs/>
          <w:sz w:val="24"/>
          <w:szCs w:val="24"/>
          <w:lang w:val="ro-RO"/>
        </w:rPr>
        <w:t xml:space="preserve">BOGDAN GEORGESCU </w:t>
      </w:r>
    </w:p>
    <w:p w:rsidR="00373180" w:rsidRPr="00DE62A7" w:rsidRDefault="00373180" w:rsidP="00373180">
      <w:pPr>
        <w:ind w:left="425"/>
        <w:jc w:val="both"/>
        <w:rPr>
          <w:rFonts w:ascii="Arial" w:hAnsi="Arial" w:cs="Arial"/>
          <w:sz w:val="24"/>
          <w:szCs w:val="24"/>
          <w:lang w:val="en-US"/>
        </w:rPr>
      </w:pPr>
    </w:p>
    <w:p w:rsidR="00373180" w:rsidRPr="00DE62A7" w:rsidRDefault="00373180" w:rsidP="00373180">
      <w:pPr>
        <w:numPr>
          <w:ilvl w:val="0"/>
          <w:numId w:val="3"/>
        </w:numPr>
        <w:ind w:left="1003" w:hanging="578"/>
        <w:jc w:val="both"/>
        <w:rPr>
          <w:rFonts w:ascii="Arial" w:hAnsi="Arial" w:cs="Arial"/>
          <w:sz w:val="24"/>
          <w:szCs w:val="24"/>
          <w:lang w:val="en-US"/>
        </w:rPr>
      </w:pPr>
      <w:r w:rsidRPr="00DE62A7">
        <w:rPr>
          <w:rFonts w:ascii="Arial" w:hAnsi="Arial" w:cs="Arial"/>
          <w:sz w:val="24"/>
          <w:szCs w:val="24"/>
          <w:lang w:val="en-US"/>
        </w:rPr>
        <w:t>Data elaborării:</w:t>
      </w:r>
      <w:r w:rsidRPr="00DE62A7">
        <w:rPr>
          <w:rFonts w:ascii="Arial" w:hAnsi="Arial" w:cs="Arial"/>
          <w:sz w:val="24"/>
          <w:szCs w:val="24"/>
          <w:lang w:val="en-US"/>
        </w:rPr>
        <w:tab/>
      </w:r>
      <w:r w:rsidRPr="00DE62A7">
        <w:rPr>
          <w:rFonts w:ascii="Arial" w:hAnsi="Arial" w:cs="Arial"/>
          <w:sz w:val="24"/>
          <w:szCs w:val="24"/>
          <w:lang w:val="en-US"/>
        </w:rPr>
        <w:tab/>
      </w:r>
      <w:r w:rsidR="00A036F6" w:rsidRPr="00DE62A7">
        <w:rPr>
          <w:rFonts w:ascii="Arial" w:hAnsi="Arial" w:cs="Arial"/>
          <w:sz w:val="24"/>
          <w:szCs w:val="24"/>
          <w:lang w:val="en-US"/>
        </w:rPr>
        <w:t>2</w:t>
      </w:r>
      <w:r w:rsidR="00170425">
        <w:rPr>
          <w:rFonts w:ascii="Arial" w:hAnsi="Arial" w:cs="Arial"/>
          <w:sz w:val="24"/>
          <w:szCs w:val="24"/>
          <w:lang w:val="en-US"/>
        </w:rPr>
        <w:t>2</w:t>
      </w:r>
      <w:r w:rsidR="00C07DCE" w:rsidRPr="00DE62A7">
        <w:rPr>
          <w:rFonts w:ascii="Arial" w:hAnsi="Arial" w:cs="Arial"/>
          <w:sz w:val="24"/>
          <w:szCs w:val="24"/>
          <w:lang w:val="en-US"/>
        </w:rPr>
        <w:t>.0</w:t>
      </w:r>
      <w:r w:rsidR="00170425">
        <w:rPr>
          <w:rFonts w:ascii="Arial" w:hAnsi="Arial" w:cs="Arial"/>
          <w:sz w:val="24"/>
          <w:szCs w:val="24"/>
          <w:lang w:val="en-US"/>
        </w:rPr>
        <w:t>3</w:t>
      </w:r>
      <w:r w:rsidR="00C07DCE" w:rsidRPr="00DE62A7">
        <w:rPr>
          <w:rFonts w:ascii="Arial" w:hAnsi="Arial" w:cs="Arial"/>
          <w:sz w:val="24"/>
          <w:szCs w:val="24"/>
          <w:lang w:val="en-US"/>
        </w:rPr>
        <w:t>.201</w:t>
      </w:r>
      <w:r w:rsidR="00170425">
        <w:rPr>
          <w:rFonts w:ascii="Arial" w:hAnsi="Arial" w:cs="Arial"/>
          <w:sz w:val="24"/>
          <w:szCs w:val="24"/>
          <w:lang w:val="en-US"/>
        </w:rPr>
        <w:t>8</w:t>
      </w:r>
    </w:p>
    <w:p w:rsidR="002310EE" w:rsidRPr="00DE62A7" w:rsidRDefault="002310EE" w:rsidP="005072D3">
      <w:pPr>
        <w:ind w:left="425"/>
        <w:jc w:val="both"/>
        <w:rPr>
          <w:rFonts w:ascii="Arial" w:hAnsi="Arial" w:cs="Arial"/>
          <w:sz w:val="24"/>
          <w:szCs w:val="24"/>
          <w:lang w:val="en-US"/>
        </w:rPr>
      </w:pPr>
    </w:p>
    <w:p w:rsidR="00356AFB" w:rsidRPr="00DE62A7" w:rsidRDefault="00356AFB" w:rsidP="005072D3">
      <w:pPr>
        <w:pBdr>
          <w:bottom w:val="single" w:sz="8" w:space="1" w:color="auto"/>
        </w:pBdr>
        <w:ind w:left="426" w:hanging="142"/>
        <w:jc w:val="both"/>
        <w:rPr>
          <w:rFonts w:ascii="Arial" w:hAnsi="Arial" w:cs="Arial"/>
          <w:b/>
          <w:bCs/>
          <w:i/>
          <w:iCs/>
          <w:sz w:val="24"/>
          <w:szCs w:val="24"/>
          <w:lang w:val="en-US"/>
        </w:rPr>
      </w:pPr>
    </w:p>
    <w:p w:rsidR="00726F80" w:rsidRPr="00DE62A7" w:rsidRDefault="00726F80" w:rsidP="005072D3">
      <w:pPr>
        <w:pBdr>
          <w:bottom w:val="single" w:sz="8" w:space="1" w:color="auto"/>
        </w:pBdr>
        <w:ind w:left="426" w:hanging="142"/>
        <w:jc w:val="both"/>
        <w:rPr>
          <w:rFonts w:ascii="Arial" w:hAnsi="Arial" w:cs="Arial"/>
          <w:b/>
          <w:bCs/>
          <w:i/>
          <w:iCs/>
          <w:sz w:val="24"/>
          <w:szCs w:val="24"/>
          <w:lang w:val="en-US"/>
        </w:rPr>
      </w:pPr>
    </w:p>
    <w:p w:rsidR="00A036F6" w:rsidRPr="00DE62A7" w:rsidRDefault="00A036F6" w:rsidP="005072D3">
      <w:pPr>
        <w:pStyle w:val="Heading8"/>
        <w:spacing w:line="240" w:lineRule="auto"/>
        <w:jc w:val="both"/>
        <w:rPr>
          <w:b/>
          <w:bCs/>
          <w:szCs w:val="24"/>
          <w:highlight w:val="lightGray"/>
        </w:rPr>
      </w:pPr>
    </w:p>
    <w:p w:rsidR="0034262C" w:rsidRPr="00DE62A7" w:rsidRDefault="0034262C" w:rsidP="005072D3">
      <w:pPr>
        <w:pStyle w:val="Heading8"/>
        <w:spacing w:line="240" w:lineRule="auto"/>
        <w:jc w:val="both"/>
        <w:rPr>
          <w:b/>
          <w:bCs/>
          <w:szCs w:val="24"/>
        </w:rPr>
      </w:pPr>
      <w:r w:rsidRPr="00DE62A7">
        <w:rPr>
          <w:b/>
          <w:bCs/>
          <w:szCs w:val="24"/>
          <w:highlight w:val="lightGray"/>
        </w:rPr>
        <w:t xml:space="preserve">CAPITOLUL </w:t>
      </w:r>
      <w:r w:rsidR="002701F6" w:rsidRPr="00DE62A7">
        <w:rPr>
          <w:b/>
          <w:bCs/>
          <w:szCs w:val="24"/>
          <w:highlight w:val="lightGray"/>
        </w:rPr>
        <w:t>I</w:t>
      </w:r>
      <w:r w:rsidRPr="00DE62A7">
        <w:rPr>
          <w:b/>
          <w:bCs/>
          <w:szCs w:val="24"/>
          <w:highlight w:val="lightGray"/>
        </w:rPr>
        <w:t xml:space="preserve"> – </w:t>
      </w:r>
      <w:r w:rsidR="00865C8C" w:rsidRPr="00DE62A7">
        <w:rPr>
          <w:b/>
          <w:bCs/>
          <w:szCs w:val="24"/>
        </w:rPr>
        <w:t>PRESCRIPTII GENERALE</w:t>
      </w:r>
      <w:r w:rsidRPr="00DE62A7">
        <w:rPr>
          <w:b/>
          <w:bCs/>
          <w:szCs w:val="24"/>
        </w:rPr>
        <w:t xml:space="preserve"> </w:t>
      </w:r>
    </w:p>
    <w:p w:rsidR="0034262C" w:rsidRPr="00DE62A7" w:rsidRDefault="0034262C" w:rsidP="005072D3">
      <w:pPr>
        <w:jc w:val="both"/>
        <w:rPr>
          <w:rFonts w:ascii="Arial" w:hAnsi="Arial" w:cs="Arial"/>
          <w:sz w:val="24"/>
          <w:szCs w:val="24"/>
          <w:lang w:val="ro-RO"/>
        </w:rPr>
      </w:pPr>
    </w:p>
    <w:p w:rsidR="0034262C" w:rsidRPr="00DE62A7" w:rsidRDefault="002701F6" w:rsidP="005072D3">
      <w:pPr>
        <w:pBdr>
          <w:bottom w:val="single" w:sz="8" w:space="1" w:color="auto"/>
        </w:pBdr>
        <w:ind w:left="360" w:hanging="76"/>
        <w:jc w:val="both"/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  <w:lang w:val="ro-RO"/>
        </w:rPr>
      </w:pPr>
      <w:r w:rsidRPr="00DE62A7"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  <w:lang w:val="ro-RO"/>
        </w:rPr>
        <w:t>1</w:t>
      </w:r>
      <w:r w:rsidR="0034262C" w:rsidRPr="00DE62A7"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  <w:lang w:val="ro-RO"/>
        </w:rPr>
        <w:t xml:space="preserve">. </w:t>
      </w:r>
      <w:r w:rsidR="00865C8C" w:rsidRPr="00DE62A7"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  <w:lang w:val="ro-RO"/>
        </w:rPr>
        <w:t>Domeniul de aplicare</w:t>
      </w:r>
    </w:p>
    <w:p w:rsidR="00D5346C" w:rsidRPr="00DE62A7" w:rsidRDefault="000309F9" w:rsidP="00D5346C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 xml:space="preserve">   </w:t>
      </w:r>
      <w:r w:rsidR="00865C8C" w:rsidRPr="00DE62A7">
        <w:rPr>
          <w:rFonts w:ascii="Arial" w:hAnsi="Arial" w:cs="Arial"/>
          <w:color w:val="000000" w:themeColor="text1"/>
          <w:sz w:val="24"/>
          <w:szCs w:val="24"/>
        </w:rPr>
        <w:t>Prezentul regulament a fost întocmit</w:t>
      </w:r>
      <w:r w:rsidR="00FB15E6" w:rsidRPr="00DE62A7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 pentru a fi aplicat in interiorul</w:t>
      </w:r>
      <w:r w:rsidRPr="00DE62A7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 </w:t>
      </w:r>
      <w:r w:rsidR="00AC16C0" w:rsidRPr="00DE62A7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zonei care a generat PUZ  , in suprafata de </w:t>
      </w:r>
      <w:r w:rsidR="00AC16C0" w:rsidRPr="00DE62A7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 xml:space="preserve">8374 mp </w:t>
      </w:r>
      <w:r w:rsidR="00AC16C0" w:rsidRPr="00DE62A7">
        <w:rPr>
          <w:rFonts w:ascii="Arial" w:hAnsi="Arial" w:cs="Arial"/>
          <w:color w:val="000000" w:themeColor="text1"/>
          <w:sz w:val="24"/>
          <w:szCs w:val="24"/>
          <w:lang w:val="ro-RO"/>
        </w:rPr>
        <w:t>avand numar cadastral 122863 .</w:t>
      </w:r>
    </w:p>
    <w:p w:rsidR="0061471B" w:rsidRPr="00DE62A7" w:rsidRDefault="0061471B" w:rsidP="00D5346C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</w:p>
    <w:p w:rsidR="0034262C" w:rsidRPr="00DE62A7" w:rsidRDefault="0034262C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  <w:color w:val="000000" w:themeColor="text1"/>
          <w:szCs w:val="24"/>
        </w:rPr>
      </w:pPr>
      <w:r w:rsidRPr="00DE62A7">
        <w:rPr>
          <w:b/>
          <w:bCs/>
          <w:i/>
          <w:iCs/>
          <w:color w:val="000000" w:themeColor="text1"/>
          <w:szCs w:val="24"/>
        </w:rPr>
        <w:t xml:space="preserve">2. </w:t>
      </w:r>
      <w:r w:rsidR="002701F6" w:rsidRPr="00DE62A7">
        <w:rPr>
          <w:b/>
          <w:bCs/>
          <w:i/>
          <w:iCs/>
          <w:color w:val="000000" w:themeColor="text1"/>
          <w:szCs w:val="24"/>
        </w:rPr>
        <w:t>Corelări cu alte documentaţii</w:t>
      </w:r>
    </w:p>
    <w:p w:rsidR="00BF371F" w:rsidRPr="00DE62A7" w:rsidRDefault="002701F6" w:rsidP="008D44BC">
      <w:pPr>
        <w:jc w:val="both"/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  <w:lang w:val="ro-RO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pt-BR"/>
        </w:rPr>
        <w:t xml:space="preserve">   Prezentul Regulament Local de Urbanism detaliază, actualizează şi completează prevederile</w:t>
      </w:r>
      <w:r w:rsidR="008D44BC" w:rsidRPr="00DE62A7">
        <w:rPr>
          <w:rFonts w:ascii="Arial" w:hAnsi="Arial" w:cs="Arial"/>
          <w:color w:val="000000" w:themeColor="text1"/>
          <w:sz w:val="24"/>
          <w:szCs w:val="24"/>
          <w:lang w:val="pt-BR"/>
        </w:rPr>
        <w:t xml:space="preserve"> Regulamentului General de Urbanism pentru zon</w:t>
      </w:r>
      <w:r w:rsidR="00AC16C0" w:rsidRPr="00DE62A7">
        <w:rPr>
          <w:rFonts w:ascii="Arial" w:hAnsi="Arial" w:cs="Arial"/>
          <w:color w:val="000000" w:themeColor="text1"/>
          <w:sz w:val="24"/>
          <w:szCs w:val="24"/>
          <w:lang w:val="pt-BR"/>
        </w:rPr>
        <w:t>a</w:t>
      </w:r>
      <w:r w:rsidR="008D44BC" w:rsidRPr="00DE62A7">
        <w:rPr>
          <w:rFonts w:ascii="Arial" w:hAnsi="Arial" w:cs="Arial"/>
          <w:color w:val="000000" w:themeColor="text1"/>
          <w:sz w:val="24"/>
          <w:szCs w:val="24"/>
          <w:lang w:val="pt-BR"/>
        </w:rPr>
        <w:t xml:space="preserve"> de teren ce v</w:t>
      </w:r>
      <w:r w:rsidR="00AC16C0" w:rsidRPr="00DE62A7">
        <w:rPr>
          <w:rFonts w:ascii="Arial" w:hAnsi="Arial" w:cs="Arial"/>
          <w:color w:val="000000" w:themeColor="text1"/>
          <w:sz w:val="24"/>
          <w:szCs w:val="24"/>
          <w:lang w:val="pt-BR"/>
        </w:rPr>
        <w:t>a</w:t>
      </w:r>
      <w:r w:rsidR="008D44BC" w:rsidRPr="00DE62A7">
        <w:rPr>
          <w:rFonts w:ascii="Arial" w:hAnsi="Arial" w:cs="Arial"/>
          <w:color w:val="000000" w:themeColor="text1"/>
          <w:sz w:val="24"/>
          <w:szCs w:val="24"/>
          <w:lang w:val="pt-BR"/>
        </w:rPr>
        <w:t xml:space="preserve"> primi noi destinaţii</w:t>
      </w:r>
    </w:p>
    <w:p w:rsidR="00712591" w:rsidRPr="00DE62A7" w:rsidRDefault="00712591" w:rsidP="00712591">
      <w:pPr>
        <w:ind w:left="720"/>
        <w:jc w:val="both"/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  <w:lang w:val="ro-RO"/>
        </w:rPr>
      </w:pPr>
    </w:p>
    <w:p w:rsidR="0034262C" w:rsidRPr="00DE62A7" w:rsidRDefault="0034262C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color w:val="000000" w:themeColor="text1"/>
          <w:szCs w:val="24"/>
          <w:lang w:val="ro-RO"/>
        </w:rPr>
      </w:pPr>
      <w:r w:rsidRPr="00DE62A7">
        <w:rPr>
          <w:b/>
          <w:bCs/>
          <w:i/>
          <w:iCs/>
          <w:color w:val="000000" w:themeColor="text1"/>
          <w:szCs w:val="24"/>
          <w:lang w:val="ro-RO"/>
        </w:rPr>
        <w:t xml:space="preserve">3. </w:t>
      </w:r>
      <w:r w:rsidR="008D44BC" w:rsidRPr="00DE62A7">
        <w:rPr>
          <w:b/>
          <w:bCs/>
          <w:i/>
          <w:iCs/>
          <w:color w:val="000000" w:themeColor="text1"/>
          <w:szCs w:val="24"/>
          <w:lang w:val="ro-RO"/>
        </w:rPr>
        <w:t>Condiţii de aplicare</w:t>
      </w:r>
    </w:p>
    <w:p w:rsidR="002E070A" w:rsidRPr="00DE62A7" w:rsidRDefault="008D44BC" w:rsidP="00712591">
      <w:pPr>
        <w:pStyle w:val="BodyTextIndent3"/>
        <w:spacing w:line="240" w:lineRule="auto"/>
        <w:ind w:firstLine="45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>3,1.</w:t>
      </w:r>
      <w:r w:rsidR="000D55CD" w:rsidRPr="00DE62A7">
        <w:rPr>
          <w:color w:val="000000" w:themeColor="text1"/>
          <w:szCs w:val="24"/>
          <w:lang w:val="it-IT"/>
        </w:rPr>
        <w:t>Regulamentul Local de Urbanism preia prevederile Regulamentului General de Urbanism, precum şi o serie de alte prevederi cuprinse in diverse</w:t>
      </w:r>
      <w:r w:rsidR="00AB2256" w:rsidRPr="00DE62A7">
        <w:rPr>
          <w:color w:val="000000" w:themeColor="text1"/>
          <w:szCs w:val="24"/>
          <w:lang w:val="it-IT"/>
        </w:rPr>
        <w:t xml:space="preserve"> acte normative aflate în vigoare şi le detaliază. </w:t>
      </w:r>
    </w:p>
    <w:p w:rsidR="001F6FB7" w:rsidRPr="00DE62A7" w:rsidRDefault="002E070A" w:rsidP="00712591">
      <w:pPr>
        <w:pStyle w:val="BodyTextIndent3"/>
        <w:spacing w:line="240" w:lineRule="auto"/>
        <w:ind w:firstLine="45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>3,2,Prezentul regulament este un regulament cadru avand un caracter director.Prevederile sale permit autorizarea directă cu excepţia derogărilor şi situaţiilor speciale în care se impune elaborarea unor Planuri Urbanistice Zonale</w:t>
      </w:r>
      <w:r w:rsidR="00DA4428" w:rsidRPr="00DE62A7">
        <w:rPr>
          <w:color w:val="000000" w:themeColor="text1"/>
          <w:szCs w:val="24"/>
          <w:lang w:val="it-IT"/>
        </w:rPr>
        <w:t>, cazuri prezentate la punctul 4 precum şi în conţinutul RLU-lui</w:t>
      </w:r>
      <w:r w:rsidR="0063609D" w:rsidRPr="00DE62A7">
        <w:rPr>
          <w:color w:val="000000" w:themeColor="text1"/>
          <w:szCs w:val="24"/>
          <w:lang w:val="it-IT"/>
        </w:rPr>
        <w:t>.</w:t>
      </w:r>
      <w:r w:rsidR="001F6FB7" w:rsidRPr="00DE62A7">
        <w:rPr>
          <w:color w:val="000000" w:themeColor="text1"/>
          <w:szCs w:val="24"/>
          <w:lang w:val="it-IT"/>
        </w:rPr>
        <w:t xml:space="preserve"> </w:t>
      </w:r>
    </w:p>
    <w:p w:rsidR="00712591" w:rsidRPr="00DE62A7" w:rsidRDefault="00712591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  <w:color w:val="000000" w:themeColor="text1"/>
          <w:szCs w:val="24"/>
          <w:lang w:val="ro-RO"/>
        </w:rPr>
      </w:pPr>
    </w:p>
    <w:p w:rsidR="0034262C" w:rsidRPr="00DE62A7" w:rsidRDefault="0034262C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color w:val="000000" w:themeColor="text1"/>
          <w:szCs w:val="24"/>
          <w:lang w:val="ro-RO"/>
        </w:rPr>
      </w:pPr>
      <w:r w:rsidRPr="00DE62A7">
        <w:rPr>
          <w:b/>
          <w:bCs/>
          <w:i/>
          <w:iCs/>
          <w:color w:val="000000" w:themeColor="text1"/>
          <w:szCs w:val="24"/>
          <w:lang w:val="ro-RO"/>
        </w:rPr>
        <w:t xml:space="preserve">4. </w:t>
      </w:r>
      <w:r w:rsidR="00DA4428" w:rsidRPr="00DE62A7">
        <w:rPr>
          <w:b/>
          <w:bCs/>
          <w:i/>
          <w:iCs/>
          <w:color w:val="000000" w:themeColor="text1"/>
          <w:szCs w:val="24"/>
          <w:lang w:val="ro-RO"/>
        </w:rPr>
        <w:t>Derogări de la prevederile Regulamentului</w:t>
      </w:r>
    </w:p>
    <w:p w:rsidR="005A510D" w:rsidRPr="00DE62A7" w:rsidRDefault="005E5550" w:rsidP="005A510D">
      <w:pPr>
        <w:pStyle w:val="BodyTextIndent3"/>
        <w:spacing w:line="240" w:lineRule="auto"/>
        <w:ind w:firstLine="450"/>
        <w:rPr>
          <w:color w:val="000000" w:themeColor="text1"/>
          <w:szCs w:val="24"/>
          <w:lang w:val="ro-RO"/>
        </w:rPr>
      </w:pPr>
      <w:r w:rsidRPr="00DE62A7">
        <w:rPr>
          <w:color w:val="000000" w:themeColor="text1"/>
          <w:szCs w:val="24"/>
          <w:lang w:val="ro-RO"/>
        </w:rPr>
        <w:t>4</w:t>
      </w:r>
      <w:r w:rsidR="00AB66D8" w:rsidRPr="00DE62A7">
        <w:rPr>
          <w:color w:val="000000" w:themeColor="text1"/>
          <w:szCs w:val="24"/>
          <w:lang w:val="ro-RO"/>
        </w:rPr>
        <w:t>.</w:t>
      </w:r>
      <w:r w:rsidRPr="00DE62A7">
        <w:rPr>
          <w:color w:val="000000" w:themeColor="text1"/>
          <w:szCs w:val="24"/>
          <w:lang w:val="ro-RO"/>
        </w:rPr>
        <w:t>1. Prin derogare se intelege modificarea conditiilor de construire: zone funcţionale, functiuni admise, regim de construire</w:t>
      </w:r>
      <w:r w:rsidR="00AB66D8" w:rsidRPr="00DE62A7">
        <w:rPr>
          <w:color w:val="000000" w:themeColor="text1"/>
          <w:szCs w:val="24"/>
          <w:lang w:val="ro-RO"/>
        </w:rPr>
        <w:t>, înălţime maximă admisă, retrageri, indicatori urbanistici maximali</w:t>
      </w:r>
      <w:r w:rsidR="00AC16C0" w:rsidRPr="00DE62A7">
        <w:rPr>
          <w:color w:val="000000" w:themeColor="text1"/>
          <w:szCs w:val="24"/>
          <w:lang w:val="ro-RO"/>
        </w:rPr>
        <w:t>.</w:t>
      </w:r>
    </w:p>
    <w:p w:rsidR="00AB66D8" w:rsidRPr="00DE62A7" w:rsidRDefault="00AB66D8" w:rsidP="005A510D">
      <w:pPr>
        <w:pStyle w:val="BodyTextIndent3"/>
        <w:spacing w:line="240" w:lineRule="auto"/>
        <w:ind w:firstLine="450"/>
        <w:rPr>
          <w:color w:val="000000" w:themeColor="text1"/>
          <w:szCs w:val="24"/>
          <w:lang w:val="ro-RO"/>
        </w:rPr>
      </w:pPr>
      <w:r w:rsidRPr="00DE62A7">
        <w:rPr>
          <w:color w:val="000000" w:themeColor="text1"/>
          <w:szCs w:val="24"/>
          <w:lang w:val="ro-RO"/>
        </w:rPr>
        <w:t>4.2.</w:t>
      </w:r>
      <w:r w:rsidR="00DA2BA2" w:rsidRPr="00DE62A7">
        <w:rPr>
          <w:color w:val="000000" w:themeColor="text1"/>
          <w:szCs w:val="24"/>
          <w:lang w:val="ro-RO"/>
        </w:rPr>
        <w:t xml:space="preserve">Modalitatea </w:t>
      </w:r>
      <w:r w:rsidR="00113953" w:rsidRPr="00DE62A7">
        <w:rPr>
          <w:color w:val="000000" w:themeColor="text1"/>
          <w:szCs w:val="24"/>
          <w:lang w:val="ro-RO"/>
        </w:rPr>
        <w:t xml:space="preserve">de autorizare în cazul derogărilor, paşii necesari pentru elaborarea, avizarea şi aprobarea </w:t>
      </w:r>
      <w:r w:rsidR="005E3577" w:rsidRPr="00DE62A7">
        <w:rPr>
          <w:color w:val="000000" w:themeColor="text1"/>
          <w:szCs w:val="24"/>
          <w:lang w:val="ro-RO"/>
        </w:rPr>
        <w:t>PUZ-urilor</w:t>
      </w:r>
      <w:r w:rsidR="00113953" w:rsidRPr="00DE62A7">
        <w:rPr>
          <w:color w:val="000000" w:themeColor="text1"/>
          <w:szCs w:val="24"/>
          <w:lang w:val="ro-RO"/>
        </w:rPr>
        <w:t xml:space="preserve"> </w:t>
      </w:r>
      <w:r w:rsidR="005E3577" w:rsidRPr="00DE62A7">
        <w:rPr>
          <w:color w:val="000000" w:themeColor="text1"/>
          <w:szCs w:val="24"/>
          <w:lang w:val="ro-RO"/>
        </w:rPr>
        <w:t>sunt reglementaţi</w:t>
      </w:r>
      <w:r w:rsidR="00113953" w:rsidRPr="00DE62A7">
        <w:rPr>
          <w:color w:val="000000" w:themeColor="text1"/>
          <w:szCs w:val="24"/>
          <w:lang w:val="ro-RO"/>
        </w:rPr>
        <w:t xml:space="preserve"> de Legea 350/2001 cu modificarile si completările ulterioare</w:t>
      </w:r>
      <w:r w:rsidR="005E3577" w:rsidRPr="00DE62A7">
        <w:rPr>
          <w:color w:val="000000" w:themeColor="text1"/>
          <w:szCs w:val="24"/>
          <w:lang w:val="ro-RO"/>
        </w:rPr>
        <w:t>.</w:t>
      </w:r>
    </w:p>
    <w:p w:rsidR="00712591" w:rsidRPr="00DE62A7" w:rsidRDefault="00A2016F" w:rsidP="0061471B">
      <w:pPr>
        <w:pStyle w:val="BodyTextIndent3"/>
        <w:spacing w:line="240" w:lineRule="auto"/>
        <w:ind w:firstLine="450"/>
        <w:rPr>
          <w:color w:val="000000" w:themeColor="text1"/>
          <w:szCs w:val="24"/>
        </w:rPr>
      </w:pPr>
      <w:r w:rsidRPr="00DE62A7">
        <w:rPr>
          <w:color w:val="000000" w:themeColor="text1"/>
          <w:szCs w:val="24"/>
          <w:lang w:val="ro-RO"/>
        </w:rPr>
        <w:t>.</w:t>
      </w:r>
    </w:p>
    <w:p w:rsidR="0034262C" w:rsidRPr="00DE62A7" w:rsidRDefault="0034262C" w:rsidP="00712591">
      <w:pPr>
        <w:pStyle w:val="BodyTextIndent3"/>
        <w:pBdr>
          <w:bottom w:val="single" w:sz="8" w:space="1" w:color="auto"/>
        </w:pBdr>
        <w:spacing w:line="240" w:lineRule="auto"/>
        <w:ind w:left="284" w:hanging="14"/>
        <w:rPr>
          <w:color w:val="000000" w:themeColor="text1"/>
          <w:szCs w:val="24"/>
        </w:rPr>
      </w:pPr>
      <w:r w:rsidRPr="00DE62A7">
        <w:rPr>
          <w:b/>
          <w:bCs/>
          <w:i/>
          <w:iCs/>
          <w:color w:val="000000" w:themeColor="text1"/>
          <w:szCs w:val="24"/>
        </w:rPr>
        <w:t xml:space="preserve">5. </w:t>
      </w:r>
      <w:r w:rsidR="00274C7E" w:rsidRPr="00DE62A7">
        <w:rPr>
          <w:b/>
          <w:bCs/>
          <w:i/>
          <w:iCs/>
          <w:color w:val="000000" w:themeColor="text1"/>
          <w:szCs w:val="24"/>
        </w:rPr>
        <w:t>Baza legală</w:t>
      </w:r>
      <w:r w:rsidR="00BD5B28" w:rsidRPr="00DE62A7">
        <w:rPr>
          <w:b/>
          <w:bCs/>
          <w:i/>
          <w:iCs/>
          <w:color w:val="000000" w:themeColor="text1"/>
          <w:szCs w:val="24"/>
        </w:rPr>
        <w:t xml:space="preserve"> a elaborării</w:t>
      </w:r>
    </w:p>
    <w:p w:rsidR="00BD5B28" w:rsidRPr="00DE62A7" w:rsidRDefault="00BD5B28" w:rsidP="00BD5B28">
      <w:pPr>
        <w:autoSpaceDE w:val="0"/>
        <w:autoSpaceDN w:val="0"/>
        <w:adjustRightInd w:val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:rsidR="00BD5B28" w:rsidRPr="00DE62A7" w:rsidRDefault="00BD5B28" w:rsidP="00BD5B28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DE62A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Legea nr. 350/2001 </w:t>
      </w:r>
      <w:r w:rsidRPr="00DE62A7">
        <w:rPr>
          <w:rFonts w:ascii="Arial" w:hAnsi="Arial" w:cs="Arial"/>
          <w:color w:val="000000" w:themeColor="text1"/>
          <w:sz w:val="24"/>
          <w:szCs w:val="24"/>
          <w:lang w:val="ro-RO"/>
        </w:rPr>
        <w:t>privind amenajarea teritoriului urbanismul, cu modificarile completarile</w:t>
      </w:r>
    </w:p>
    <w:p w:rsidR="00BD5B28" w:rsidRPr="00DE62A7" w:rsidRDefault="00C07DCE" w:rsidP="00BD5B28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ro-RO"/>
        </w:rPr>
        <w:t>U</w:t>
      </w:r>
      <w:r w:rsidR="00BD5B28" w:rsidRPr="00DE62A7">
        <w:rPr>
          <w:rFonts w:ascii="Arial" w:hAnsi="Arial" w:cs="Arial"/>
          <w:color w:val="000000" w:themeColor="text1"/>
          <w:sz w:val="24"/>
          <w:szCs w:val="24"/>
          <w:lang w:val="ro-RO"/>
        </w:rPr>
        <w:t>lterioare</w:t>
      </w:r>
    </w:p>
    <w:p w:rsidR="00C07DCE" w:rsidRPr="00DE62A7" w:rsidRDefault="00C07DCE" w:rsidP="00C07DCE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DE62A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ORDIN nr. 233 / 2016 </w:t>
      </w:r>
      <w:r w:rsidRPr="00DE62A7">
        <w:rPr>
          <w:rFonts w:ascii="Arial" w:hAnsi="Arial" w:cs="Arial"/>
          <w:color w:val="000000" w:themeColor="text1"/>
          <w:sz w:val="24"/>
          <w:szCs w:val="24"/>
          <w:lang w:val="ro-RO"/>
        </w:rPr>
        <w:t>pentru aprobarea Normelor metodologice de aplicare a Legii nr. 350/2001 privind amenajarea teritoriului şi urbanismul şi de elaborare şi actualizare a documentaţiilor de urbanism</w:t>
      </w:r>
    </w:p>
    <w:p w:rsidR="00BD5B28" w:rsidRPr="00DE62A7" w:rsidRDefault="00BD5B28" w:rsidP="00BD5B28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DE62A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HGR NR. 525/1996, </w:t>
      </w:r>
      <w:r w:rsidRPr="00DE62A7">
        <w:rPr>
          <w:rFonts w:ascii="Arial" w:hAnsi="Arial" w:cs="Arial"/>
          <w:color w:val="000000" w:themeColor="text1"/>
          <w:sz w:val="24"/>
          <w:szCs w:val="24"/>
          <w:lang w:val="ro-RO"/>
        </w:rPr>
        <w:t>republicata cu modificarile si completarile ulterioare, pentru aprobarea</w:t>
      </w:r>
    </w:p>
    <w:p w:rsidR="00BD5B28" w:rsidRPr="00DE62A7" w:rsidRDefault="00BD5B28" w:rsidP="00BD5B28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ro-RO"/>
        </w:rPr>
        <w:t>Regulamentului General de Urbanism</w:t>
      </w:r>
    </w:p>
    <w:p w:rsidR="00BD5B28" w:rsidRPr="00DE62A7" w:rsidRDefault="00BD5B28" w:rsidP="00BD5B28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DE62A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Ordinui MLPAT nr. 21/N110.04.2000 </w:t>
      </w:r>
      <w:r w:rsidRPr="00DE62A7">
        <w:rPr>
          <w:rFonts w:ascii="Arial" w:hAnsi="Arial" w:cs="Arial"/>
          <w:color w:val="000000" w:themeColor="text1"/>
          <w:sz w:val="24"/>
          <w:szCs w:val="24"/>
        </w:rPr>
        <w:t>(</w:t>
      </w:r>
      <w:r w:rsidRPr="00DE62A7">
        <w:rPr>
          <w:rFonts w:ascii="Arial" w:hAnsi="Arial" w:cs="Arial"/>
          <w:color w:val="000000" w:themeColor="text1"/>
          <w:sz w:val="24"/>
          <w:szCs w:val="24"/>
          <w:lang w:val="ro-RO"/>
        </w:rPr>
        <w:t>brosura) - Ghidul privind elaborarea regulamentelor locale de urbanism — indicativ GM-007-2000</w:t>
      </w:r>
    </w:p>
    <w:p w:rsidR="00BD5B28" w:rsidRPr="00DE62A7" w:rsidRDefault="00BD5B28" w:rsidP="00BD5B28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DE62A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Ordinul MLPAT nr. 176/N116.08.2008 </w:t>
      </w:r>
      <w:r w:rsidRPr="00DE62A7">
        <w:rPr>
          <w:rFonts w:ascii="Arial" w:hAnsi="Arial" w:cs="Arial"/>
          <w:color w:val="000000" w:themeColor="text1"/>
          <w:sz w:val="24"/>
          <w:szCs w:val="24"/>
        </w:rPr>
        <w:t>(</w:t>
      </w:r>
      <w:r w:rsidRPr="00DE62A7">
        <w:rPr>
          <w:rFonts w:ascii="Arial" w:hAnsi="Arial" w:cs="Arial"/>
          <w:color w:val="000000" w:themeColor="text1"/>
          <w:sz w:val="24"/>
          <w:szCs w:val="24"/>
          <w:lang w:val="ro-RO"/>
        </w:rPr>
        <w:t>bro§ura) - Ghidul privind metodologia de elaborare si continutul - cadru at Planului Urbanistic Zonal indicativ GM-010-2000</w:t>
      </w:r>
    </w:p>
    <w:p w:rsidR="00BD5B28" w:rsidRPr="00DE62A7" w:rsidRDefault="00BD5B28" w:rsidP="00BD5B28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DE62A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- Legea nr. 50/1991 </w:t>
      </w:r>
      <w:r w:rsidRPr="00DE62A7">
        <w:rPr>
          <w:rFonts w:ascii="Arial" w:hAnsi="Arial" w:cs="Arial"/>
          <w:color w:val="000000" w:themeColor="text1"/>
          <w:sz w:val="24"/>
          <w:szCs w:val="24"/>
          <w:lang w:val="ro-RO"/>
        </w:rPr>
        <w:t>privind autorizarea executarii lucrarilor de constructii, cu modificarile</w:t>
      </w:r>
    </w:p>
    <w:p w:rsidR="00BD5B28" w:rsidRPr="00DE62A7" w:rsidRDefault="00BD5B28" w:rsidP="00BD5B28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ro-RO"/>
        </w:rPr>
        <w:t>completarile ulterioare</w:t>
      </w:r>
    </w:p>
    <w:p w:rsidR="00BD5B28" w:rsidRPr="00DE62A7" w:rsidRDefault="00BD5B28" w:rsidP="00BD5B28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HCSup.RUR nr. 101/29.07.2010 — </w:t>
      </w:r>
      <w:r w:rsidRPr="00DE62A7">
        <w:rPr>
          <w:rFonts w:ascii="Arial" w:hAnsi="Arial" w:cs="Arial"/>
          <w:color w:val="000000" w:themeColor="text1"/>
          <w:sz w:val="24"/>
          <w:szCs w:val="24"/>
          <w:lang w:val="ro-RO"/>
        </w:rPr>
        <w:t>pentru aprobarea Regulamentului privind dobandirea dreptului de semnatura pentru documentatiile de amenajarea teritoriului de urbanism si a Regulamentului referitor la organizarea functionarea Registrului Urbanistilor din Romania</w:t>
      </w:r>
    </w:p>
    <w:p w:rsidR="00BD5B28" w:rsidRPr="00DE62A7" w:rsidRDefault="00BD5B28" w:rsidP="00BD5B28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DE62A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- Ordinul MDRT nr. 2701/30.12.2010 </w:t>
      </w:r>
      <w:r w:rsidRPr="00DE62A7">
        <w:rPr>
          <w:rFonts w:ascii="Arial" w:hAnsi="Arial" w:cs="Arial"/>
          <w:color w:val="000000" w:themeColor="text1"/>
          <w:sz w:val="24"/>
          <w:szCs w:val="24"/>
          <w:lang w:val="ro-RO"/>
        </w:rPr>
        <w:t>pentru aprobarea Metodologiei de informare consultare a publicului cu privire Ia elaborarea sau revizuirea planurilor de amenajarea a teritoriului urbanism</w:t>
      </w:r>
    </w:p>
    <w:p w:rsidR="00D846FA" w:rsidRDefault="00D846FA" w:rsidP="00BD5B28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4"/>
          <w:szCs w:val="24"/>
          <w:lang w:val="ro-RO"/>
        </w:rPr>
      </w:pPr>
    </w:p>
    <w:p w:rsidR="00D95C08" w:rsidRDefault="00D95C08" w:rsidP="00BD5B28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4"/>
          <w:szCs w:val="24"/>
          <w:lang w:val="ro-RO"/>
        </w:rPr>
      </w:pPr>
    </w:p>
    <w:p w:rsidR="00D95C08" w:rsidRPr="00DE62A7" w:rsidRDefault="00D95C08" w:rsidP="00BD5B28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4"/>
          <w:szCs w:val="24"/>
          <w:lang w:val="ro-RO"/>
        </w:rPr>
      </w:pPr>
    </w:p>
    <w:p w:rsidR="0034262C" w:rsidRPr="00DE62A7" w:rsidRDefault="0034262C" w:rsidP="00712591">
      <w:pPr>
        <w:pStyle w:val="BodyTextIndent3"/>
        <w:spacing w:line="240" w:lineRule="auto"/>
        <w:ind w:firstLine="450"/>
        <w:rPr>
          <w:color w:val="000000" w:themeColor="text1"/>
          <w:szCs w:val="24"/>
          <w:lang w:val="ro-RO"/>
        </w:rPr>
      </w:pPr>
    </w:p>
    <w:p w:rsidR="0034262C" w:rsidRPr="00DE62A7" w:rsidRDefault="0034262C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b/>
          <w:color w:val="000000" w:themeColor="text1"/>
          <w:szCs w:val="24"/>
        </w:rPr>
      </w:pPr>
      <w:r w:rsidRPr="00DE62A7">
        <w:rPr>
          <w:b/>
          <w:bCs/>
          <w:i/>
          <w:iCs/>
          <w:color w:val="000000" w:themeColor="text1"/>
          <w:szCs w:val="24"/>
          <w:lang w:val="ro-RO"/>
        </w:rPr>
        <w:lastRenderedPageBreak/>
        <w:t>6.</w:t>
      </w:r>
      <w:r w:rsidR="00EB08AF" w:rsidRPr="00DE62A7">
        <w:rPr>
          <w:b/>
          <w:bCs/>
          <w:i/>
          <w:iCs/>
          <w:color w:val="000000" w:themeColor="text1"/>
          <w:szCs w:val="24"/>
          <w:lang w:val="ro-RO"/>
        </w:rPr>
        <w:t>Zone si subzone funcţionale -</w:t>
      </w:r>
      <w:r w:rsidR="00EB08AF" w:rsidRPr="00DE62A7">
        <w:rPr>
          <w:b/>
          <w:color w:val="000000" w:themeColor="text1"/>
          <w:szCs w:val="24"/>
        </w:rPr>
        <w:t xml:space="preserve"> UTR </w:t>
      </w:r>
      <w:r w:rsidR="00A036F6" w:rsidRPr="00DE62A7">
        <w:rPr>
          <w:b/>
          <w:color w:val="000000" w:themeColor="text1"/>
          <w:szCs w:val="24"/>
        </w:rPr>
        <w:t>N4</w:t>
      </w:r>
      <w:r w:rsidR="008426CD" w:rsidRPr="00DE62A7">
        <w:rPr>
          <w:b/>
          <w:color w:val="000000" w:themeColor="text1"/>
          <w:szCs w:val="24"/>
        </w:rPr>
        <w:t>.1</w:t>
      </w:r>
    </w:p>
    <w:p w:rsidR="0061471B" w:rsidRPr="00DE62A7" w:rsidRDefault="0061471B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  <w:color w:val="000000" w:themeColor="text1"/>
          <w:szCs w:val="24"/>
          <w:lang w:val="ro-RO"/>
        </w:rPr>
      </w:pPr>
    </w:p>
    <w:p w:rsidR="003A2B4C" w:rsidRPr="00DE62A7" w:rsidRDefault="00DC4C07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color w:val="000000" w:themeColor="text1"/>
          <w:szCs w:val="24"/>
        </w:rPr>
      </w:pPr>
      <w:r w:rsidRPr="00DE62A7">
        <w:rPr>
          <w:color w:val="000000" w:themeColor="text1"/>
          <w:szCs w:val="24"/>
        </w:rPr>
        <w:t>-</w:t>
      </w:r>
      <w:r w:rsidR="003A2B4C" w:rsidRPr="00DE62A7">
        <w:rPr>
          <w:color w:val="000000" w:themeColor="text1"/>
          <w:szCs w:val="24"/>
        </w:rPr>
        <w:t xml:space="preserve"> </w:t>
      </w:r>
      <w:r w:rsidR="008426CD" w:rsidRPr="00DE62A7">
        <w:rPr>
          <w:color w:val="000000" w:themeColor="text1"/>
          <w:szCs w:val="24"/>
        </w:rPr>
        <w:t>I</w:t>
      </w:r>
      <w:r w:rsidR="00F83585" w:rsidRPr="00DE62A7">
        <w:rPr>
          <w:color w:val="000000" w:themeColor="text1"/>
          <w:szCs w:val="24"/>
        </w:rPr>
        <w:t>S</w:t>
      </w:r>
      <w:r w:rsidR="008426CD" w:rsidRPr="00DE62A7">
        <w:rPr>
          <w:color w:val="000000" w:themeColor="text1"/>
          <w:szCs w:val="24"/>
        </w:rPr>
        <w:t xml:space="preserve"> – </w:t>
      </w:r>
      <w:r w:rsidR="003A2B4C" w:rsidRPr="00DE62A7">
        <w:rPr>
          <w:color w:val="000000" w:themeColor="text1"/>
          <w:szCs w:val="24"/>
        </w:rPr>
        <w:t xml:space="preserve"> z</w:t>
      </w:r>
      <w:r w:rsidR="008426CD" w:rsidRPr="00DE62A7">
        <w:rPr>
          <w:color w:val="000000" w:themeColor="text1"/>
          <w:szCs w:val="24"/>
        </w:rPr>
        <w:t xml:space="preserve">ona institutii si servicii </w:t>
      </w:r>
    </w:p>
    <w:p w:rsidR="003A2B4C" w:rsidRPr="00DE62A7" w:rsidRDefault="003A2B4C" w:rsidP="003A2B4C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color w:val="000000" w:themeColor="text1"/>
          <w:szCs w:val="24"/>
        </w:rPr>
      </w:pPr>
      <w:r w:rsidRPr="00DE62A7">
        <w:rPr>
          <w:color w:val="000000" w:themeColor="text1"/>
          <w:szCs w:val="24"/>
        </w:rPr>
        <w:t>- I</w:t>
      </w:r>
      <w:r w:rsidR="00F83585" w:rsidRPr="00DE62A7">
        <w:rPr>
          <w:color w:val="000000" w:themeColor="text1"/>
          <w:szCs w:val="24"/>
        </w:rPr>
        <w:t>S</w:t>
      </w:r>
      <w:r w:rsidRPr="00DE62A7">
        <w:rPr>
          <w:color w:val="000000" w:themeColor="text1"/>
          <w:szCs w:val="24"/>
        </w:rPr>
        <w:t xml:space="preserve">r –  zona institutii si servicii cu restrictii </w:t>
      </w:r>
    </w:p>
    <w:p w:rsidR="00FE34DD" w:rsidRPr="00DE62A7" w:rsidRDefault="008426CD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color w:val="000000" w:themeColor="text1"/>
          <w:szCs w:val="24"/>
        </w:rPr>
      </w:pPr>
      <w:r w:rsidRPr="00DE62A7">
        <w:rPr>
          <w:color w:val="000000" w:themeColor="text1"/>
          <w:szCs w:val="24"/>
        </w:rPr>
        <w:t xml:space="preserve"> </w:t>
      </w:r>
      <w:r w:rsidR="003A2B4C" w:rsidRPr="00DE62A7">
        <w:rPr>
          <w:color w:val="000000" w:themeColor="text1"/>
          <w:szCs w:val="24"/>
        </w:rPr>
        <w:t>-</w:t>
      </w:r>
      <w:r w:rsidRPr="00DE62A7">
        <w:rPr>
          <w:color w:val="000000" w:themeColor="text1"/>
          <w:szCs w:val="24"/>
        </w:rPr>
        <w:t xml:space="preserve">Ppr – zona </w:t>
      </w:r>
      <w:r w:rsidR="00914D12" w:rsidRPr="00DE62A7">
        <w:rPr>
          <w:color w:val="000000" w:themeColor="text1"/>
          <w:szCs w:val="24"/>
        </w:rPr>
        <w:t>spatii verzi-</w:t>
      </w:r>
      <w:r w:rsidRPr="00DE62A7">
        <w:rPr>
          <w:color w:val="000000" w:themeColor="text1"/>
          <w:szCs w:val="24"/>
        </w:rPr>
        <w:t>plantatii cu rol de protectie</w:t>
      </w:r>
    </w:p>
    <w:p w:rsidR="003A2B4C" w:rsidRPr="00DE62A7" w:rsidRDefault="003A2B4C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color w:val="000000" w:themeColor="text1"/>
          <w:szCs w:val="24"/>
        </w:rPr>
      </w:pPr>
      <w:r w:rsidRPr="00DE62A7">
        <w:rPr>
          <w:color w:val="000000" w:themeColor="text1"/>
          <w:szCs w:val="24"/>
        </w:rPr>
        <w:t>- Ccr – zona cai comunicatii rutiere</w:t>
      </w:r>
    </w:p>
    <w:p w:rsidR="00CD7A58" w:rsidRPr="00DE62A7" w:rsidRDefault="00CD7A58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color w:val="000000" w:themeColor="text1"/>
          <w:szCs w:val="24"/>
        </w:rPr>
      </w:pPr>
    </w:p>
    <w:p w:rsidR="00266C70" w:rsidRPr="00DE62A7" w:rsidRDefault="00266C70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color w:val="000000" w:themeColor="text1"/>
          <w:szCs w:val="24"/>
        </w:rPr>
      </w:pPr>
    </w:p>
    <w:p w:rsidR="00D846FA" w:rsidRPr="00DE62A7" w:rsidRDefault="00D846FA" w:rsidP="00D846FA">
      <w:pPr>
        <w:ind w:left="90"/>
        <w:rPr>
          <w:rFonts w:ascii="Arial" w:hAnsi="Arial" w:cs="Arial"/>
          <w:b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b/>
          <w:bCs/>
          <w:color w:val="000000" w:themeColor="text1"/>
          <w:sz w:val="24"/>
          <w:szCs w:val="24"/>
          <w:highlight w:val="lightGray"/>
          <w:lang w:val="ro-RO"/>
        </w:rPr>
        <w:t>CAPITOLUL II.</w:t>
      </w:r>
      <w:r w:rsidRPr="00DE62A7">
        <w:rPr>
          <w:rFonts w:ascii="Arial" w:hAnsi="Arial" w:cs="Arial"/>
          <w:b/>
          <w:color w:val="000000" w:themeColor="text1"/>
          <w:sz w:val="24"/>
          <w:szCs w:val="24"/>
        </w:rPr>
        <w:t xml:space="preserve"> - REGULI DE BAZĂ PRIVIND MODUL DE OCUPARE A TERENURILOR</w:t>
      </w:r>
    </w:p>
    <w:p w:rsidR="00D846FA" w:rsidRPr="00DE62A7" w:rsidRDefault="00D846FA" w:rsidP="00D846FA">
      <w:pPr>
        <w:ind w:left="1065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D846FA" w:rsidRPr="00DE62A7" w:rsidRDefault="00D846FA" w:rsidP="00D846FA">
      <w:pPr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ab/>
        <w:t>Pentru elaborarea prezentului capitol s-au detaliat din Regulamentul General de Urbanism (aprobat cu H.G. 525/1996, republicat în noiembrie 2002) acele articole care interesează problematica teritoriului aferent P.U.Z., precizând modul de aplicare prin:</w:t>
      </w:r>
    </w:p>
    <w:p w:rsidR="00D846FA" w:rsidRPr="00DE62A7" w:rsidRDefault="00D846FA" w:rsidP="00D846FA">
      <w:pPr>
        <w:numPr>
          <w:ilvl w:val="0"/>
          <w:numId w:val="44"/>
        </w:numPr>
        <w:tabs>
          <w:tab w:val="left" w:pos="720"/>
        </w:tabs>
        <w:suppressAutoHyphens/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>Evidenţierea utilizărilor permise, a restricţiilor şi interdicţiilor;</w:t>
      </w:r>
    </w:p>
    <w:p w:rsidR="00D846FA" w:rsidRPr="00DE62A7" w:rsidRDefault="00D846FA" w:rsidP="00D846FA">
      <w:pPr>
        <w:numPr>
          <w:ilvl w:val="0"/>
          <w:numId w:val="44"/>
        </w:numPr>
        <w:tabs>
          <w:tab w:val="left" w:pos="720"/>
        </w:tabs>
        <w:suppressAutoHyphens/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>Enumerarea legislaţiei actuale (în sumar), care stă la baza aplicării fiecărei categorii de reguli.</w:t>
      </w:r>
    </w:p>
    <w:p w:rsidR="00D846FA" w:rsidRPr="00DE62A7" w:rsidRDefault="00D846FA" w:rsidP="00D846FA">
      <w:pPr>
        <w:ind w:left="360" w:hanging="360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D846FA" w:rsidRPr="00DE62A7" w:rsidRDefault="00D846FA" w:rsidP="00D846FA">
      <w:pPr>
        <w:ind w:left="360" w:hanging="360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DE62A7">
        <w:rPr>
          <w:rFonts w:ascii="Arial" w:hAnsi="Arial" w:cs="Arial"/>
          <w:b/>
          <w:color w:val="000000" w:themeColor="text1"/>
          <w:sz w:val="24"/>
          <w:szCs w:val="24"/>
        </w:rPr>
        <w:t xml:space="preserve">2.1. </w:t>
      </w:r>
      <w:r w:rsidRPr="00DE62A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REGULI CU PRIVIRE LA PĂSTRAREA INTEGRITĂŢII MEDIULUI ŞI PROTEJAREA PATRIMONIULUI NATURAL ŞI CONSTRUIT</w:t>
      </w:r>
    </w:p>
    <w:p w:rsidR="00D846FA" w:rsidRPr="00DE62A7" w:rsidRDefault="00D846FA" w:rsidP="00D846FA">
      <w:pPr>
        <w:ind w:left="360" w:hanging="360"/>
        <w:rPr>
          <w:rFonts w:ascii="Arial" w:hAnsi="Arial" w:cs="Arial"/>
          <w:color w:val="000000" w:themeColor="text1"/>
          <w:sz w:val="24"/>
          <w:szCs w:val="24"/>
        </w:rPr>
      </w:pPr>
    </w:p>
    <w:p w:rsidR="00D846FA" w:rsidRPr="00DE62A7" w:rsidRDefault="00D846FA" w:rsidP="00D846FA">
      <w:pPr>
        <w:pStyle w:val="Default"/>
        <w:tabs>
          <w:tab w:val="left" w:pos="720"/>
        </w:tabs>
        <w:ind w:left="720" w:hanging="720"/>
        <w:rPr>
          <w:color w:val="000000" w:themeColor="text1"/>
        </w:rPr>
      </w:pPr>
      <w:r w:rsidRPr="00DE62A7">
        <w:rPr>
          <w:color w:val="000000" w:themeColor="text1"/>
          <w:lang w:val="ro-RO" w:eastAsia="ar-SA"/>
        </w:rPr>
        <w:tab/>
        <w:t>2.1.1.</w:t>
      </w:r>
      <w:r w:rsidRPr="00DE62A7">
        <w:rPr>
          <w:color w:val="000000" w:themeColor="text1"/>
        </w:rPr>
        <w:t xml:space="preserve">  </w:t>
      </w:r>
      <w:r w:rsidRPr="00DE62A7">
        <w:rPr>
          <w:color w:val="000000" w:themeColor="text1"/>
          <w:lang w:val="ro-RO" w:eastAsia="ar-SA"/>
        </w:rPr>
        <w:t>Obiectul activităţii preconizate a se desfăşura pe acest teren –</w:t>
      </w:r>
      <w:r w:rsidR="00E97A5B" w:rsidRPr="00DE62A7">
        <w:rPr>
          <w:color w:val="000000" w:themeColor="text1"/>
          <w:lang w:val="ro-RO" w:eastAsia="ar-SA"/>
        </w:rPr>
        <w:t xml:space="preserve">spatiu comercial </w:t>
      </w:r>
      <w:r w:rsidRPr="00DE62A7">
        <w:rPr>
          <w:color w:val="000000" w:themeColor="text1"/>
          <w:lang w:val="ro-RO" w:eastAsia="ar-SA"/>
        </w:rPr>
        <w:t xml:space="preserve"> </w:t>
      </w:r>
    </w:p>
    <w:p w:rsidR="00D846FA" w:rsidRPr="00DE62A7" w:rsidRDefault="00D846FA" w:rsidP="00D846FA">
      <w:pPr>
        <w:ind w:left="1080"/>
        <w:rPr>
          <w:rFonts w:ascii="Arial" w:hAnsi="Arial" w:cs="Arial"/>
          <w:color w:val="000000" w:themeColor="text1"/>
          <w:sz w:val="24"/>
          <w:szCs w:val="24"/>
        </w:rPr>
      </w:pPr>
    </w:p>
    <w:p w:rsidR="00D846FA" w:rsidRPr="00DE62A7" w:rsidRDefault="00D846FA" w:rsidP="00D846FA">
      <w:pPr>
        <w:pStyle w:val="Default"/>
        <w:ind w:left="720" w:hanging="720"/>
        <w:jc w:val="both"/>
        <w:rPr>
          <w:color w:val="000000" w:themeColor="text1"/>
          <w:lang w:val="ro-RO"/>
        </w:rPr>
      </w:pPr>
      <w:r w:rsidRPr="00DE62A7">
        <w:rPr>
          <w:color w:val="000000" w:themeColor="text1"/>
        </w:rPr>
        <w:tab/>
      </w:r>
      <w:r w:rsidRPr="00DE62A7">
        <w:rPr>
          <w:color w:val="000000" w:themeColor="text1"/>
          <w:lang w:val="ro-RO" w:eastAsia="ar-SA"/>
        </w:rPr>
        <w:t>2.1.2.</w:t>
      </w:r>
      <w:r w:rsidRPr="00DE62A7">
        <w:rPr>
          <w:color w:val="000000" w:themeColor="text1"/>
        </w:rPr>
        <w:t xml:space="preserve"> </w:t>
      </w:r>
      <w:r w:rsidR="008E26F8" w:rsidRPr="00DE62A7">
        <w:rPr>
          <w:color w:val="000000" w:themeColor="text1"/>
        </w:rPr>
        <w:t xml:space="preserve">UTR 4.1 </w:t>
      </w:r>
      <w:r w:rsidRPr="00DE62A7">
        <w:rPr>
          <w:color w:val="000000" w:themeColor="text1"/>
        </w:rPr>
        <w:t xml:space="preserve"> se afl</w:t>
      </w:r>
      <w:r w:rsidRPr="00DE62A7">
        <w:rPr>
          <w:color w:val="000000" w:themeColor="text1"/>
          <w:lang w:val="ro-RO"/>
        </w:rPr>
        <w:t xml:space="preserve">ă </w:t>
      </w:r>
      <w:r w:rsidR="00406C50" w:rsidRPr="00DE62A7">
        <w:rPr>
          <w:color w:val="000000" w:themeColor="text1"/>
          <w:lang w:val="ro-RO"/>
        </w:rPr>
        <w:t>in afara zonelor protejate</w:t>
      </w:r>
      <w:r w:rsidRPr="00DE62A7">
        <w:rPr>
          <w:color w:val="000000" w:themeColor="text1"/>
          <w:lang w:val="ro-RO"/>
        </w:rPr>
        <w:t>.</w:t>
      </w:r>
    </w:p>
    <w:p w:rsidR="00D846FA" w:rsidRPr="00DE62A7" w:rsidRDefault="00D846FA" w:rsidP="00D846FA">
      <w:pPr>
        <w:ind w:left="720"/>
        <w:rPr>
          <w:rFonts w:ascii="Arial" w:hAnsi="Arial" w:cs="Arial"/>
          <w:color w:val="000000" w:themeColor="text1"/>
          <w:sz w:val="24"/>
          <w:szCs w:val="24"/>
        </w:rPr>
      </w:pPr>
    </w:p>
    <w:p w:rsidR="00D846FA" w:rsidRPr="00DE62A7" w:rsidRDefault="00D846FA" w:rsidP="00D846FA">
      <w:pPr>
        <w:ind w:left="720" w:hanging="720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DE62A7">
        <w:rPr>
          <w:rFonts w:ascii="Arial" w:hAnsi="Arial" w:cs="Arial"/>
          <w:b/>
          <w:color w:val="000000" w:themeColor="text1"/>
          <w:sz w:val="24"/>
          <w:szCs w:val="24"/>
        </w:rPr>
        <w:t xml:space="preserve">2.2. </w:t>
      </w:r>
      <w:r w:rsidRPr="00DE62A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REGULI CU PRIVIRE LA SIGURANŢA CONSTRUCŢIILOR ŞI LA </w:t>
      </w:r>
    </w:p>
    <w:p w:rsidR="00D846FA" w:rsidRPr="00DE62A7" w:rsidRDefault="00D846FA" w:rsidP="00D846FA">
      <w:pPr>
        <w:ind w:left="720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DE62A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APĂRAREA INTERESULUI PUBLIC</w:t>
      </w:r>
    </w:p>
    <w:p w:rsidR="00D846FA" w:rsidRPr="00DE62A7" w:rsidRDefault="00D846FA" w:rsidP="00D846FA">
      <w:pPr>
        <w:ind w:left="720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:rsidR="00D846FA" w:rsidRPr="00DE62A7" w:rsidRDefault="00D846FA" w:rsidP="00D846FA">
      <w:pPr>
        <w:ind w:left="720"/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>2.2.1. Expunerea la riscuri naturale - Articolul 10 din R.G.U.</w:t>
      </w:r>
    </w:p>
    <w:p w:rsidR="00D846FA" w:rsidRPr="00DE62A7" w:rsidRDefault="00D846FA" w:rsidP="00D846FA">
      <w:pPr>
        <w:numPr>
          <w:ilvl w:val="0"/>
          <w:numId w:val="45"/>
        </w:numPr>
        <w:tabs>
          <w:tab w:val="left" w:pos="1440"/>
        </w:tabs>
        <w:suppressAutoHyphens/>
        <w:ind w:left="1440"/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>Nu este cazul.</w:t>
      </w:r>
    </w:p>
    <w:p w:rsidR="00D846FA" w:rsidRPr="00DE62A7" w:rsidRDefault="00D846FA" w:rsidP="00D846FA">
      <w:pPr>
        <w:pStyle w:val="Default"/>
        <w:ind w:left="720" w:hanging="720"/>
        <w:jc w:val="both"/>
        <w:rPr>
          <w:color w:val="000000" w:themeColor="text1"/>
        </w:rPr>
      </w:pPr>
      <w:r w:rsidRPr="00DE62A7">
        <w:rPr>
          <w:color w:val="000000" w:themeColor="text1"/>
        </w:rPr>
        <w:tab/>
        <w:t xml:space="preserve">2.2.2. Expunerea la riscuri tehnologice – </w:t>
      </w:r>
      <w:r w:rsidR="00406C50" w:rsidRPr="00DE62A7">
        <w:rPr>
          <w:color w:val="000000" w:themeColor="text1"/>
        </w:rPr>
        <w:t>nu este cazul</w:t>
      </w:r>
    </w:p>
    <w:p w:rsidR="00266C70" w:rsidRPr="00DE62A7" w:rsidRDefault="00266C70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color w:val="000000" w:themeColor="text1"/>
          <w:szCs w:val="24"/>
        </w:rPr>
      </w:pPr>
    </w:p>
    <w:p w:rsidR="00266C70" w:rsidRPr="00DE62A7" w:rsidRDefault="00266C70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color w:val="000000" w:themeColor="text1"/>
          <w:szCs w:val="24"/>
        </w:rPr>
      </w:pPr>
    </w:p>
    <w:p w:rsidR="0034262C" w:rsidRPr="00DE62A7" w:rsidRDefault="00266C70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  <w:color w:val="000000" w:themeColor="text1"/>
          <w:szCs w:val="24"/>
          <w:lang w:val="ro-RO"/>
        </w:rPr>
      </w:pPr>
      <w:r w:rsidRPr="00DE62A7">
        <w:rPr>
          <w:b/>
          <w:bCs/>
          <w:color w:val="000000" w:themeColor="text1"/>
          <w:szCs w:val="24"/>
          <w:highlight w:val="lightGray"/>
        </w:rPr>
        <w:t>CAPITOLUL II</w:t>
      </w:r>
      <w:r w:rsidR="00D846FA" w:rsidRPr="00DE62A7">
        <w:rPr>
          <w:b/>
          <w:bCs/>
          <w:color w:val="000000" w:themeColor="text1"/>
          <w:szCs w:val="24"/>
          <w:highlight w:val="lightGray"/>
        </w:rPr>
        <w:t>I</w:t>
      </w:r>
      <w:r w:rsidRPr="00DE62A7">
        <w:rPr>
          <w:b/>
          <w:bCs/>
          <w:color w:val="000000" w:themeColor="text1"/>
          <w:szCs w:val="24"/>
          <w:highlight w:val="lightGray"/>
        </w:rPr>
        <w:t xml:space="preserve"> – </w:t>
      </w:r>
      <w:r w:rsidRPr="00DE62A7">
        <w:rPr>
          <w:b/>
          <w:bCs/>
          <w:color w:val="000000" w:themeColor="text1"/>
          <w:szCs w:val="24"/>
        </w:rPr>
        <w:t>PRESCRIPTII SPECIFICE ZONELOR FUNCŢIONALE</w:t>
      </w:r>
    </w:p>
    <w:p w:rsidR="0061471B" w:rsidRPr="00DE62A7" w:rsidRDefault="0061471B" w:rsidP="00CD04E9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61471B" w:rsidRPr="00DE62A7" w:rsidRDefault="00406C50" w:rsidP="00CD04E9">
      <w:pPr>
        <w:ind w:firstLine="450"/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  <w:r w:rsidRPr="00DE62A7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I</w:t>
      </w:r>
      <w:r w:rsidR="00F83585" w:rsidRPr="00DE62A7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S</w:t>
      </w:r>
      <w:r w:rsidR="00E97A5B" w:rsidRPr="00DE62A7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 xml:space="preserve"> – Zona Institutii si Servicii</w:t>
      </w:r>
    </w:p>
    <w:p w:rsidR="00322DE3" w:rsidRPr="00DE62A7" w:rsidRDefault="00322DE3" w:rsidP="00CD04E9">
      <w:pPr>
        <w:ind w:firstLine="450"/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  <w:r w:rsidRPr="00DE62A7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I</w:t>
      </w:r>
      <w:r w:rsidR="00F83585" w:rsidRPr="00DE62A7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S</w:t>
      </w:r>
      <w:r w:rsidRPr="00DE62A7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r – Zona institutii si Servicii cu restrictie sanitara</w:t>
      </w:r>
    </w:p>
    <w:p w:rsidR="004E1C48" w:rsidRPr="00DE62A7" w:rsidRDefault="004E1C48" w:rsidP="00CD04E9">
      <w:pPr>
        <w:ind w:firstLine="450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</w:p>
    <w:p w:rsidR="0029795A" w:rsidRPr="00DE62A7" w:rsidRDefault="0029795A" w:rsidP="004E1C48">
      <w:pPr>
        <w:ind w:firstLine="450"/>
        <w:jc w:val="center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4E1C48" w:rsidRPr="00DE62A7" w:rsidRDefault="004E1C48" w:rsidP="0029795A">
      <w:pPr>
        <w:ind w:firstLine="72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b/>
          <w:bCs/>
          <w:color w:val="000000" w:themeColor="text1"/>
          <w:sz w:val="24"/>
          <w:szCs w:val="24"/>
        </w:rPr>
        <w:t>UTILIZARE FUNCŢIONALĂ</w:t>
      </w:r>
    </w:p>
    <w:p w:rsidR="004E1C48" w:rsidRPr="00DE62A7" w:rsidRDefault="004E1C48" w:rsidP="00CD04E9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u w:val="single"/>
          <w:lang w:val="it-IT"/>
        </w:rPr>
        <w:t>Art.1.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-UTILIZĂRI ADMISE</w:t>
      </w:r>
    </w:p>
    <w:p w:rsidR="004E1C48" w:rsidRPr="00DE62A7" w:rsidRDefault="004E1C48" w:rsidP="00CB75FD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  <w:t xml:space="preserve">    -</w:t>
      </w:r>
      <w:r w:rsidR="008A7083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</w:t>
      </w:r>
      <w:r w:rsidR="00F35B86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sedi</w:t>
      </w:r>
      <w:r w:rsidR="00CB75FD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u</w:t>
      </w:r>
      <w:r w:rsidR="00F35B86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de firm</w:t>
      </w:r>
      <w:r w:rsidR="00CB75FD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a</w:t>
      </w:r>
      <w:r w:rsidR="00F35B86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,</w:t>
      </w:r>
      <w:r w:rsidR="00E97A5B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spatii comerciale</w:t>
      </w:r>
      <w:r w:rsidR="00F35B86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</w:t>
      </w:r>
      <w:r w:rsidR="00B17481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, showroom</w:t>
      </w:r>
      <w:r w:rsidR="00CB75FD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cu vanzare, </w:t>
      </w:r>
      <w:r w:rsidR="00077F1C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spatii verzi amenajate, </w:t>
      </w:r>
      <w:r w:rsidR="00D846FA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alei carosabile si pietonale</w:t>
      </w:r>
      <w:r w:rsidR="00CE2125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, </w:t>
      </w:r>
      <w:r w:rsidR="005B4422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retele</w:t>
      </w:r>
      <w:r w:rsidR="0029795A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si constructii </w:t>
      </w:r>
      <w:r w:rsidR="005B4422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edilitare </w:t>
      </w:r>
      <w:r w:rsidR="003A2B4C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, </w:t>
      </w:r>
      <w:r w:rsidR="00CE2125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parcaje</w:t>
      </w:r>
      <w:r w:rsidR="003A2B4C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</w:t>
      </w:r>
      <w:r w:rsidR="00660694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, firme luminoase</w:t>
      </w:r>
      <w:r w:rsidR="00AC16C0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, totem </w:t>
      </w:r>
      <w:r w:rsidR="00660694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si benere publicitare</w:t>
      </w:r>
      <w:r w:rsidR="0014516B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conform HCL 122 / 2016</w:t>
      </w:r>
      <w:r w:rsidR="0029795A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.</w:t>
      </w:r>
    </w:p>
    <w:p w:rsidR="00322DE3" w:rsidRPr="00DE62A7" w:rsidRDefault="00322DE3" w:rsidP="00CB75FD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  <w:t>- functiunea dominanta : spatii comerciale</w:t>
      </w:r>
      <w:r w:rsidR="00F83585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cu regim de construire izolat</w:t>
      </w:r>
    </w:p>
    <w:p w:rsidR="00CE2125" w:rsidRPr="00DE62A7" w:rsidRDefault="00CE2125" w:rsidP="00CD04E9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u w:val="single"/>
          <w:lang w:val="it-IT"/>
        </w:rPr>
        <w:t>Art.2.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-UTILIZĂRI ADMISE CU CONDIŢII</w:t>
      </w:r>
    </w:p>
    <w:p w:rsidR="008A7083" w:rsidRPr="00DE62A7" w:rsidRDefault="00AA5449" w:rsidP="00CD04E9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      -</w:t>
      </w:r>
      <w:r w:rsidR="008A7083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dotări sociale, sportive si de agrement doar pentru angajati</w:t>
      </w:r>
    </w:p>
    <w:p w:rsidR="00914D12" w:rsidRPr="00DE62A7" w:rsidRDefault="00914D12" w:rsidP="00CD04E9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      -dotari te</w:t>
      </w:r>
      <w:r w:rsid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hnico-edilitare si imprejmuiri 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in zona de protectie sanitara a spitalului Movila</w:t>
      </w:r>
    </w:p>
    <w:p w:rsidR="00AA5449" w:rsidRPr="00DE62A7" w:rsidRDefault="00AA5449" w:rsidP="00CD04E9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u w:val="single"/>
          <w:lang w:val="it-IT"/>
        </w:rPr>
        <w:t xml:space="preserve">Art.3 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–UTILIZĂRI INTERZISE</w:t>
      </w:r>
    </w:p>
    <w:p w:rsidR="00BD7AC6" w:rsidRPr="00DE62A7" w:rsidRDefault="00BD7AC6" w:rsidP="00CD04E9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  <w:t xml:space="preserve">  -</w:t>
      </w:r>
      <w:r w:rsidR="00DD6ECC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u</w:t>
      </w:r>
      <w:r w:rsidR="00296503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nitati industriale si de depozi</w:t>
      </w:r>
      <w:r w:rsidR="00DD6ECC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t</w:t>
      </w:r>
      <w:r w:rsidR="00296503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a</w:t>
      </w:r>
      <w:r w:rsidR="00DD6ECC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re</w:t>
      </w:r>
      <w:r w:rsidR="0075426D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poluante</w:t>
      </w:r>
    </w:p>
    <w:p w:rsidR="00DD6ECC" w:rsidRPr="00DE62A7" w:rsidRDefault="00DD6ECC" w:rsidP="00CD04E9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      -locuinte individuale</w:t>
      </w:r>
    </w:p>
    <w:p w:rsidR="0075426D" w:rsidRPr="00DE62A7" w:rsidRDefault="0075426D" w:rsidP="00CD04E9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      -alte constructii decat cele permise</w:t>
      </w:r>
    </w:p>
    <w:p w:rsidR="00914D12" w:rsidRPr="00DE62A7" w:rsidRDefault="00914D12" w:rsidP="00CD04E9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      -alte constructii decat cele permise cu conditii in zona de protectie a spitalului Movila</w:t>
      </w:r>
    </w:p>
    <w:p w:rsidR="00914D12" w:rsidRPr="00DE62A7" w:rsidRDefault="00914D12" w:rsidP="00CD04E9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5F02D7" w:rsidRDefault="005F02D7" w:rsidP="00CD04E9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782A12" w:rsidRPr="00DE62A7" w:rsidRDefault="00782A12" w:rsidP="00CD04E9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5F02D7" w:rsidRPr="00DE62A7" w:rsidRDefault="0029795A" w:rsidP="0029795A">
      <w:pPr>
        <w:ind w:firstLine="45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b/>
          <w:bCs/>
          <w:color w:val="000000" w:themeColor="text1"/>
          <w:sz w:val="24"/>
          <w:szCs w:val="24"/>
        </w:rPr>
        <w:lastRenderedPageBreak/>
        <w:t xml:space="preserve">   </w:t>
      </w:r>
      <w:r w:rsidR="005F02D7" w:rsidRPr="00DE62A7">
        <w:rPr>
          <w:rFonts w:ascii="Arial" w:hAnsi="Arial" w:cs="Arial"/>
          <w:b/>
          <w:bCs/>
          <w:color w:val="000000" w:themeColor="text1"/>
          <w:sz w:val="24"/>
          <w:szCs w:val="24"/>
        </w:rPr>
        <w:t>CONDIŢII DE AMPLASARE, ECHIPARE ŞI CONFORMARE A CLĂDIRILOR</w:t>
      </w:r>
    </w:p>
    <w:p w:rsidR="006C760E" w:rsidRPr="00DE62A7" w:rsidRDefault="006C760E" w:rsidP="006C760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Art.4 Orientarea faţă de punctele cardinale </w:t>
      </w:r>
    </w:p>
    <w:p w:rsidR="006C760E" w:rsidRPr="00DE62A7" w:rsidRDefault="006C760E" w:rsidP="006C760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              - se recomandă orientarea, astfel încât să se asigure însorirea spaţiilor pentru public şi a birourilor.</w:t>
      </w:r>
    </w:p>
    <w:p w:rsidR="006C760E" w:rsidRPr="00DE62A7" w:rsidRDefault="006C760E" w:rsidP="006C760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  <w:t>-  Se recomandă orientarea nord a depozitelor, atelierelor de lucru</w:t>
      </w:r>
    </w:p>
    <w:p w:rsidR="006C760E" w:rsidRPr="00DE62A7" w:rsidRDefault="006C760E" w:rsidP="006C760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</w:r>
    </w:p>
    <w:p w:rsidR="006C760E" w:rsidRPr="00DE62A7" w:rsidRDefault="006C760E" w:rsidP="006C760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Art.5. Amplasarea faţă de drumurile publice </w:t>
      </w:r>
    </w:p>
    <w:p w:rsidR="006C760E" w:rsidRPr="00DE62A7" w:rsidRDefault="006C760E" w:rsidP="006C760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</w:r>
    </w:p>
    <w:p w:rsidR="006C760E" w:rsidRPr="00DE62A7" w:rsidRDefault="006C760E" w:rsidP="006C760E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 xml:space="preserve">-Aliniamentul se va retrage la minim </w:t>
      </w:r>
      <w:r w:rsidR="00E97A5B" w:rsidRPr="00DE62A7">
        <w:rPr>
          <w:color w:val="000000" w:themeColor="text1"/>
          <w:szCs w:val="24"/>
          <w:lang w:val="it-IT"/>
        </w:rPr>
        <w:t>17</w:t>
      </w:r>
      <w:r w:rsidR="00C137A2" w:rsidRPr="00DE62A7">
        <w:rPr>
          <w:color w:val="000000" w:themeColor="text1"/>
          <w:szCs w:val="24"/>
          <w:lang w:val="it-IT"/>
        </w:rPr>
        <w:t>.5m</w:t>
      </w:r>
      <w:r w:rsidRPr="00DE62A7">
        <w:rPr>
          <w:color w:val="000000" w:themeColor="text1"/>
          <w:szCs w:val="24"/>
          <w:lang w:val="it-IT"/>
        </w:rPr>
        <w:t xml:space="preserve"> din ax </w:t>
      </w:r>
      <w:r w:rsidR="00E97A5B" w:rsidRPr="00DE62A7">
        <w:rPr>
          <w:color w:val="000000" w:themeColor="text1"/>
          <w:szCs w:val="24"/>
          <w:lang w:val="it-IT"/>
        </w:rPr>
        <w:t>Soseaua Vestului</w:t>
      </w:r>
      <w:r w:rsidRPr="00DE62A7">
        <w:rPr>
          <w:color w:val="000000" w:themeColor="text1"/>
          <w:szCs w:val="24"/>
          <w:lang w:val="it-IT"/>
        </w:rPr>
        <w:t xml:space="preserve"> </w:t>
      </w:r>
    </w:p>
    <w:p w:rsidR="006C760E" w:rsidRPr="00DE62A7" w:rsidRDefault="006C760E" w:rsidP="006C760E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 xml:space="preserve">-Regimul de aliniere va fi la minim </w:t>
      </w:r>
      <w:r w:rsidR="00E97A5B" w:rsidRPr="00DE62A7">
        <w:rPr>
          <w:color w:val="000000" w:themeColor="text1"/>
          <w:szCs w:val="24"/>
          <w:lang w:val="it-IT"/>
        </w:rPr>
        <w:t>22</w:t>
      </w:r>
      <w:r w:rsidR="00C137A2" w:rsidRPr="00DE62A7">
        <w:rPr>
          <w:color w:val="000000" w:themeColor="text1"/>
          <w:szCs w:val="24"/>
          <w:lang w:val="it-IT"/>
        </w:rPr>
        <w:t>.5</w:t>
      </w:r>
      <w:r w:rsidRPr="00DE62A7">
        <w:rPr>
          <w:color w:val="000000" w:themeColor="text1"/>
          <w:szCs w:val="24"/>
          <w:lang w:val="it-IT"/>
        </w:rPr>
        <w:t xml:space="preserve">m din ax </w:t>
      </w:r>
      <w:r w:rsidR="00E97A5B" w:rsidRPr="00DE62A7">
        <w:rPr>
          <w:color w:val="000000" w:themeColor="text1"/>
          <w:szCs w:val="24"/>
          <w:lang w:val="it-IT"/>
        </w:rPr>
        <w:t>Soseaua Vestului</w:t>
      </w:r>
      <w:r w:rsidRPr="00DE62A7">
        <w:rPr>
          <w:color w:val="000000" w:themeColor="text1"/>
          <w:szCs w:val="24"/>
          <w:lang w:val="it-IT"/>
        </w:rPr>
        <w:t xml:space="preserve"> iar fata de </w:t>
      </w:r>
      <w:r w:rsidR="00C137A2" w:rsidRPr="00DE62A7">
        <w:rPr>
          <w:color w:val="000000" w:themeColor="text1"/>
          <w:szCs w:val="24"/>
          <w:lang w:val="it-IT"/>
        </w:rPr>
        <w:t>aliniament la minim 5m</w:t>
      </w:r>
    </w:p>
    <w:p w:rsidR="00E97A5B" w:rsidRPr="00DE62A7" w:rsidRDefault="00E97A5B" w:rsidP="00E97A5B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 xml:space="preserve">-Aliniamentul se va retrage la minim </w:t>
      </w:r>
      <w:r w:rsidR="00000F06">
        <w:rPr>
          <w:color w:val="000000" w:themeColor="text1"/>
          <w:szCs w:val="24"/>
          <w:lang w:val="it-IT"/>
        </w:rPr>
        <w:t xml:space="preserve">variabil </w:t>
      </w:r>
      <w:r w:rsidR="008B6D33" w:rsidRPr="00DE62A7">
        <w:rPr>
          <w:color w:val="000000" w:themeColor="text1"/>
          <w:szCs w:val="24"/>
          <w:lang w:val="it-IT"/>
        </w:rPr>
        <w:t>7,</w:t>
      </w:r>
      <w:r w:rsidR="006B2AC1">
        <w:rPr>
          <w:color w:val="000000" w:themeColor="text1"/>
          <w:szCs w:val="24"/>
          <w:lang w:val="it-IT"/>
        </w:rPr>
        <w:t>4</w:t>
      </w:r>
      <w:r w:rsidR="00782A12">
        <w:rPr>
          <w:color w:val="000000" w:themeColor="text1"/>
          <w:szCs w:val="24"/>
          <w:lang w:val="it-IT"/>
        </w:rPr>
        <w:t>0</w:t>
      </w:r>
      <w:r w:rsidR="00000F06">
        <w:rPr>
          <w:color w:val="000000" w:themeColor="text1"/>
          <w:szCs w:val="24"/>
          <w:lang w:val="it-IT"/>
        </w:rPr>
        <w:t xml:space="preserve"> - 6.80 </w:t>
      </w:r>
      <w:r w:rsidRPr="00DE62A7">
        <w:rPr>
          <w:color w:val="000000" w:themeColor="text1"/>
          <w:szCs w:val="24"/>
          <w:lang w:val="it-IT"/>
        </w:rPr>
        <w:t xml:space="preserve">m din ax Str. Deltei </w:t>
      </w:r>
    </w:p>
    <w:p w:rsidR="00E97A5B" w:rsidRPr="00DE62A7" w:rsidRDefault="00E97A5B" w:rsidP="00E97A5B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 xml:space="preserve">-Regimul de aliniere va fi la minim </w:t>
      </w:r>
      <w:r w:rsidR="005E1A1E" w:rsidRPr="005E1A1E">
        <w:rPr>
          <w:color w:val="000000" w:themeColor="text1"/>
          <w:szCs w:val="24"/>
          <w:lang w:val="it-IT"/>
        </w:rPr>
        <w:t xml:space="preserve">variabil </w:t>
      </w:r>
      <w:r w:rsidR="008B6D33" w:rsidRPr="00DE62A7">
        <w:rPr>
          <w:color w:val="000000" w:themeColor="text1"/>
          <w:szCs w:val="24"/>
          <w:lang w:val="it-IT"/>
        </w:rPr>
        <w:t>11</w:t>
      </w:r>
      <w:r w:rsidRPr="00DE62A7">
        <w:rPr>
          <w:color w:val="000000" w:themeColor="text1"/>
          <w:szCs w:val="24"/>
          <w:lang w:val="it-IT"/>
        </w:rPr>
        <w:t>.</w:t>
      </w:r>
      <w:r w:rsidR="00000F06">
        <w:rPr>
          <w:color w:val="000000" w:themeColor="text1"/>
          <w:szCs w:val="24"/>
          <w:lang w:val="it-IT"/>
        </w:rPr>
        <w:t>4</w:t>
      </w:r>
      <w:r w:rsidR="00782A12">
        <w:rPr>
          <w:color w:val="000000" w:themeColor="text1"/>
          <w:szCs w:val="24"/>
          <w:lang w:val="it-IT"/>
        </w:rPr>
        <w:t>0</w:t>
      </w:r>
      <w:r w:rsidR="008B6D33" w:rsidRPr="00DE62A7">
        <w:rPr>
          <w:color w:val="000000" w:themeColor="text1"/>
          <w:szCs w:val="24"/>
          <w:lang w:val="it-IT"/>
        </w:rPr>
        <w:t xml:space="preserve"> </w:t>
      </w:r>
      <w:r w:rsidR="00000F06">
        <w:rPr>
          <w:color w:val="000000" w:themeColor="text1"/>
          <w:szCs w:val="24"/>
          <w:lang w:val="it-IT"/>
        </w:rPr>
        <w:t xml:space="preserve">– 10.80 </w:t>
      </w:r>
      <w:r w:rsidRPr="00DE62A7">
        <w:rPr>
          <w:color w:val="000000" w:themeColor="text1"/>
          <w:szCs w:val="24"/>
          <w:lang w:val="it-IT"/>
        </w:rPr>
        <w:t>m din ax Str. Deltei iar fata de aliniament la minim 4m</w:t>
      </w:r>
    </w:p>
    <w:p w:rsidR="006C760E" w:rsidRPr="00DE62A7" w:rsidRDefault="006C760E" w:rsidP="006C760E">
      <w:pPr>
        <w:tabs>
          <w:tab w:val="left" w:pos="1080"/>
        </w:tabs>
        <w:spacing w:line="200" w:lineRule="atLeast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6C760E" w:rsidRPr="00DE62A7" w:rsidRDefault="006C760E" w:rsidP="006C760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Art.6. Amplasarea în interiorul parcelei </w:t>
      </w:r>
    </w:p>
    <w:p w:rsidR="006C760E" w:rsidRPr="00DE62A7" w:rsidRDefault="006C760E" w:rsidP="006C760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6C760E" w:rsidRPr="00DE62A7" w:rsidRDefault="006C760E" w:rsidP="006C760E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 xml:space="preserve">-Se </w:t>
      </w:r>
      <w:r w:rsidR="00E97A5B" w:rsidRPr="00DE62A7">
        <w:rPr>
          <w:color w:val="000000" w:themeColor="text1"/>
          <w:szCs w:val="24"/>
          <w:lang w:val="it-IT"/>
        </w:rPr>
        <w:t>vor respecta alinierile propuse la strazile la care terenul are desch</w:t>
      </w:r>
      <w:r w:rsidR="00AC16C0" w:rsidRPr="00DE62A7">
        <w:rPr>
          <w:color w:val="000000" w:themeColor="text1"/>
          <w:szCs w:val="24"/>
          <w:lang w:val="it-IT"/>
        </w:rPr>
        <w:t>idere iar pentru laturile unde terenul</w:t>
      </w:r>
      <w:r w:rsidR="00E97A5B" w:rsidRPr="00DE62A7">
        <w:rPr>
          <w:color w:val="000000" w:themeColor="text1"/>
          <w:szCs w:val="24"/>
          <w:lang w:val="it-IT"/>
        </w:rPr>
        <w:t xml:space="preserve"> se invecineaza cu alte terenuri se va respecta o retragere de</w:t>
      </w:r>
      <w:r w:rsidR="007323F7" w:rsidRPr="00DE62A7">
        <w:rPr>
          <w:color w:val="000000" w:themeColor="text1"/>
          <w:szCs w:val="24"/>
          <w:lang w:val="it-IT"/>
        </w:rPr>
        <w:t xml:space="preserve"> 3 m pentru latura Sud – Estica a terenului , respectiv 5 m pentru latura Nord – Estica a terenului .</w:t>
      </w:r>
    </w:p>
    <w:p w:rsidR="006C760E" w:rsidRPr="00DE62A7" w:rsidRDefault="006C760E" w:rsidP="006C760E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>-clădirile vor respecta între ele minim ½ din înălţimea la cornişă a celei mai înalte, dar nu mai puţin de 3m</w:t>
      </w:r>
      <w:r w:rsidR="003A2B4C" w:rsidRPr="00DE62A7">
        <w:rPr>
          <w:color w:val="000000" w:themeColor="text1"/>
          <w:szCs w:val="24"/>
          <w:lang w:val="it-IT"/>
        </w:rPr>
        <w:t xml:space="preserve"> , se vor amplasa in regim izolat </w:t>
      </w:r>
    </w:p>
    <w:p w:rsidR="006A0498" w:rsidRDefault="006A0498" w:rsidP="006C760E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>-</w:t>
      </w:r>
      <w:r w:rsidR="00420FE2" w:rsidRPr="00DE62A7">
        <w:rPr>
          <w:color w:val="000000" w:themeColor="text1"/>
          <w:szCs w:val="24"/>
          <w:lang w:val="it-IT"/>
        </w:rPr>
        <w:t xml:space="preserve">In zona de protectie sanitara se vor realiza perdele de protectie si dotari tehnico – edilitare . </w:t>
      </w:r>
    </w:p>
    <w:p w:rsidR="00737A0B" w:rsidRPr="00DE62A7" w:rsidRDefault="00737A0B" w:rsidP="006C760E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 w:rsidRPr="00737A0B">
        <w:rPr>
          <w:color w:val="000000" w:themeColor="text1"/>
          <w:szCs w:val="24"/>
          <w:lang w:val="it-IT"/>
        </w:rPr>
        <w:t xml:space="preserve">-In zona </w:t>
      </w:r>
      <w:r w:rsidR="009D41AB">
        <w:rPr>
          <w:color w:val="000000" w:themeColor="text1"/>
          <w:szCs w:val="24"/>
          <w:lang w:val="it-IT"/>
        </w:rPr>
        <w:t xml:space="preserve">Isr retragerile laterale de 3 m </w:t>
      </w:r>
    </w:p>
    <w:p w:rsidR="006C760E" w:rsidRPr="00DE62A7" w:rsidRDefault="006C760E" w:rsidP="006C760E">
      <w:pPr>
        <w:tabs>
          <w:tab w:val="left" w:pos="1080"/>
        </w:tabs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6C760E" w:rsidRPr="00DE62A7" w:rsidRDefault="0050195B" w:rsidP="006C760E">
      <w:pPr>
        <w:tabs>
          <w:tab w:val="left" w:pos="1080"/>
        </w:tabs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bCs/>
          <w:color w:val="000000" w:themeColor="text1"/>
          <w:sz w:val="24"/>
          <w:szCs w:val="24"/>
        </w:rPr>
        <w:t xml:space="preserve">                 </w:t>
      </w:r>
      <w:r w:rsidR="006C760E" w:rsidRPr="00DE62A7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="006C760E" w:rsidRPr="00DE62A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REGULI CU PRIVIRE LA ASIGURAREA ACCESELOR   </w:t>
      </w:r>
      <w:r w:rsidRPr="00DE62A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6C760E" w:rsidRPr="00DE62A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OBLIGATORII</w:t>
      </w:r>
    </w:p>
    <w:p w:rsidR="006C760E" w:rsidRPr="00DE62A7" w:rsidRDefault="006C760E" w:rsidP="006C760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6C760E" w:rsidRPr="00DE62A7" w:rsidRDefault="006C760E" w:rsidP="006C760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Art.7. Accese carosabile </w:t>
      </w:r>
    </w:p>
    <w:p w:rsidR="006C760E" w:rsidRDefault="006C760E" w:rsidP="000709DE">
      <w:pPr>
        <w:pStyle w:val="BodyTextIndent3"/>
        <w:spacing w:line="240" w:lineRule="auto"/>
        <w:ind w:left="1364" w:firstLine="76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>-</w:t>
      </w:r>
      <w:r w:rsidR="00811591" w:rsidRPr="00DE62A7">
        <w:rPr>
          <w:color w:val="000000" w:themeColor="text1"/>
          <w:szCs w:val="24"/>
          <w:lang w:val="it-IT"/>
        </w:rPr>
        <w:t xml:space="preserve"> </w:t>
      </w:r>
      <w:r w:rsidRPr="00DE62A7">
        <w:rPr>
          <w:color w:val="000000" w:themeColor="text1"/>
          <w:szCs w:val="24"/>
          <w:lang w:val="it-IT"/>
        </w:rPr>
        <w:t xml:space="preserve">accesul în incinta </w:t>
      </w:r>
      <w:r w:rsidR="00C137A2" w:rsidRPr="00DE62A7">
        <w:rPr>
          <w:color w:val="000000" w:themeColor="text1"/>
          <w:szCs w:val="24"/>
          <w:lang w:val="it-IT"/>
        </w:rPr>
        <w:t xml:space="preserve">se va asigura </w:t>
      </w:r>
      <w:r w:rsidR="00E97A5B" w:rsidRPr="00DE62A7">
        <w:rPr>
          <w:color w:val="000000" w:themeColor="text1"/>
          <w:szCs w:val="24"/>
          <w:lang w:val="it-IT"/>
        </w:rPr>
        <w:t>prin cele doua accese propuse la Str. Deltei si Soseaua Vestului</w:t>
      </w:r>
    </w:p>
    <w:p w:rsidR="000709DE" w:rsidRPr="000709DE" w:rsidRDefault="000709DE" w:rsidP="000709DE">
      <w:pPr>
        <w:pStyle w:val="BodyTextIndent3"/>
        <w:spacing w:line="240" w:lineRule="auto"/>
        <w:ind w:left="1364" w:firstLine="0"/>
        <w:rPr>
          <w:color w:val="000000" w:themeColor="text1"/>
          <w:szCs w:val="24"/>
          <w:lang w:val="it-IT"/>
        </w:rPr>
      </w:pPr>
      <w:r>
        <w:rPr>
          <w:color w:val="000000" w:themeColor="text1"/>
          <w:szCs w:val="24"/>
          <w:lang w:val="it-IT"/>
        </w:rPr>
        <w:t>- a</w:t>
      </w:r>
      <w:r w:rsidRPr="000709DE">
        <w:rPr>
          <w:color w:val="000000" w:themeColor="text1"/>
          <w:szCs w:val="24"/>
          <w:lang w:val="it-IT"/>
        </w:rPr>
        <w:t xml:space="preserve">ccesul pentru aprovizionare se va realiza din Str. Deltei , latimea profilul carosabil al strazii variand. </w:t>
      </w:r>
    </w:p>
    <w:p w:rsidR="000709DE" w:rsidRPr="00DE62A7" w:rsidRDefault="000709DE" w:rsidP="000709DE">
      <w:pPr>
        <w:pStyle w:val="BodyTextIndent3"/>
        <w:spacing w:line="240" w:lineRule="auto"/>
        <w:ind w:left="1364" w:firstLine="166"/>
        <w:rPr>
          <w:color w:val="000000" w:themeColor="text1"/>
          <w:szCs w:val="24"/>
          <w:lang w:val="it-IT"/>
        </w:rPr>
      </w:pPr>
      <w:r w:rsidRPr="000709DE">
        <w:rPr>
          <w:color w:val="000000" w:themeColor="text1"/>
          <w:szCs w:val="24"/>
          <w:lang w:val="it-IT"/>
        </w:rPr>
        <w:t>Racordul accesului se va face cu raze de 12 m , latimea acceselor fiind de 7 respectiv 9 metrii .</w:t>
      </w:r>
    </w:p>
    <w:p w:rsidR="006C760E" w:rsidRPr="00DE62A7" w:rsidRDefault="006C760E" w:rsidP="006C760E">
      <w:pPr>
        <w:tabs>
          <w:tab w:val="left" w:pos="1080"/>
        </w:tabs>
        <w:ind w:left="1440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6C760E" w:rsidRPr="00DE62A7" w:rsidRDefault="00FC42EC" w:rsidP="006C760E">
      <w:pPr>
        <w:tabs>
          <w:tab w:val="left" w:pos="1080"/>
        </w:tabs>
        <w:ind w:left="720" w:hanging="72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Art.8</w:t>
      </w:r>
      <w:r w:rsidR="006C760E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. Accese pietonale - </w:t>
      </w:r>
    </w:p>
    <w:p w:rsidR="006C760E" w:rsidRPr="00DE62A7" w:rsidRDefault="006C760E" w:rsidP="006C760E">
      <w:pPr>
        <w:tabs>
          <w:tab w:val="left" w:pos="1080"/>
        </w:tabs>
        <w:ind w:left="720" w:hanging="72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</w:r>
      <w:r w:rsidR="00B0522C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</w:r>
      <w:r w:rsidR="00B0522C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- </w:t>
      </w:r>
      <w:r w:rsidR="00B0522C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accesul</w:t>
      </w:r>
      <w:r w:rsidR="0075426D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pietonal </w:t>
      </w:r>
      <w:r w:rsidR="00B0522C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în incinta se va asigura d</w:t>
      </w:r>
      <w:r w:rsidR="00E97A5B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in Soseaua Vestului si Str. Deltei</w:t>
      </w:r>
    </w:p>
    <w:p w:rsidR="006C760E" w:rsidRPr="00DE62A7" w:rsidRDefault="006C760E" w:rsidP="006C760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6C760E" w:rsidRPr="00DE62A7" w:rsidRDefault="006C760E" w:rsidP="006C760E">
      <w:pPr>
        <w:tabs>
          <w:tab w:val="left" w:pos="1080"/>
        </w:tabs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</w:t>
      </w:r>
      <w:r w:rsidR="0050195B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                    </w:t>
      </w:r>
      <w:r w:rsidRPr="00DE62A7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>REGULI CU PRIVIRE LA ECHIPAREA TEHNICO - EDILITARĂ</w:t>
      </w:r>
    </w:p>
    <w:p w:rsidR="006C760E" w:rsidRPr="00DE62A7" w:rsidRDefault="006C760E" w:rsidP="006C760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6C760E" w:rsidRPr="00DE62A7" w:rsidRDefault="00FC42EC" w:rsidP="006C760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Art.9</w:t>
      </w:r>
      <w:r w:rsidR="006C760E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.. Racordarea la reţelele publice de echipare edilitară existente cf. Articolul 27 din R.G.U aprobat cu HGR nr.525/1996 cu modificarile si completarile ulterioare.</w:t>
      </w:r>
    </w:p>
    <w:p w:rsidR="006C760E" w:rsidRPr="00DE62A7" w:rsidRDefault="006C760E" w:rsidP="006C760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  <w:t>- Racordurile nou propuse se vor realiza subteran conform HGR 490/2011, pe cheltuiala beneficiarului.</w:t>
      </w:r>
    </w:p>
    <w:p w:rsidR="006C760E" w:rsidRPr="00DE62A7" w:rsidRDefault="006C760E" w:rsidP="006C760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</w:r>
    </w:p>
    <w:p w:rsidR="00FC42EC" w:rsidRPr="00DE62A7" w:rsidRDefault="00FC42EC" w:rsidP="006C760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6C760E" w:rsidRPr="00DE62A7" w:rsidRDefault="00FC42EC" w:rsidP="006C760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Art.10</w:t>
      </w:r>
      <w:r w:rsidR="006C760E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. Realizarea de reţele edilitare - Articolul 28 din R.G.U. aprobat cu HGR nr.525/1996 cu modificarile si completarile ulterioare</w:t>
      </w:r>
    </w:p>
    <w:p w:rsidR="006C760E" w:rsidRPr="00DE62A7" w:rsidRDefault="006C760E" w:rsidP="006C760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6C760E" w:rsidRPr="00DE62A7" w:rsidRDefault="006C760E" w:rsidP="006C760E">
      <w:pPr>
        <w:ind w:right="24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6C760E" w:rsidRPr="00DE62A7" w:rsidRDefault="00FC42EC" w:rsidP="006C760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Art.11</w:t>
      </w:r>
      <w:r w:rsidR="006C760E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. Proprietatea asupra reţelelor edilitare - Articolul 29 din R.G.U. aprobat cu HGR nr.525/1996 cu modificarile si completarile ulterioare</w:t>
      </w:r>
    </w:p>
    <w:p w:rsidR="006C760E" w:rsidRPr="00DE62A7" w:rsidRDefault="006C760E" w:rsidP="006C760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  <w:t xml:space="preserve">-  Reţelele de alimentare cu energie electrică </w:t>
      </w:r>
      <w:r w:rsidR="008E26F8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,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apa </w:t>
      </w:r>
      <w:r w:rsidR="008E26F8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si canalizare 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sunt proprietatea publică a statului, dacă legea nu dispune altfel.</w:t>
      </w:r>
    </w:p>
    <w:p w:rsidR="006C760E" w:rsidRPr="00DE62A7" w:rsidRDefault="006C760E" w:rsidP="006C760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lastRenderedPageBreak/>
        <w:tab/>
        <w:t>Lucrările enumerate mai sus, indiferent de modul de finanţare, intră în proprietatea publică.</w:t>
      </w:r>
    </w:p>
    <w:p w:rsidR="006C760E" w:rsidRPr="00DE62A7" w:rsidRDefault="006C760E" w:rsidP="006C760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  <w:t>- Indiferent de forma de finanţare şi executare a reţelelor edilitare, realizarea lor se va face cu respectarea prevederilor legii calităţii în construcţii, precum şi a normativelor tehnice referitoare la categoriile de lucrări specifice.</w:t>
      </w:r>
    </w:p>
    <w:p w:rsidR="00FC42EC" w:rsidRPr="00DE62A7" w:rsidRDefault="00FC42EC" w:rsidP="006C760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AE0B55" w:rsidRPr="00DE62A7" w:rsidRDefault="00AE0B55" w:rsidP="00FC42EC">
      <w:pPr>
        <w:tabs>
          <w:tab w:val="left" w:pos="1080"/>
        </w:tabs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             </w:t>
      </w:r>
      <w:r w:rsidR="00FC42EC" w:rsidRPr="00DE62A7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>REGULI CU PRIVIRE LA FORMA Ş</w:t>
      </w:r>
      <w:r w:rsidRPr="00DE62A7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 xml:space="preserve">I DIMENSIUNILE TERENULUI  ŞI   </w:t>
      </w:r>
      <w:r w:rsidR="00FC42EC" w:rsidRPr="00DE62A7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 xml:space="preserve">ALE </w:t>
      </w:r>
      <w:r w:rsidRPr="00DE62A7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 xml:space="preserve">    </w:t>
      </w:r>
    </w:p>
    <w:p w:rsidR="00FC42EC" w:rsidRPr="00DE62A7" w:rsidRDefault="00AE0B55" w:rsidP="00FC42EC">
      <w:pPr>
        <w:tabs>
          <w:tab w:val="left" w:pos="1080"/>
        </w:tabs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 xml:space="preserve">                                                             </w:t>
      </w:r>
      <w:r w:rsidR="00FC42EC" w:rsidRPr="00DE62A7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>CONSTRUCŢIILOR</w:t>
      </w:r>
    </w:p>
    <w:p w:rsidR="00FC42EC" w:rsidRPr="00DE62A7" w:rsidRDefault="00FC42EC" w:rsidP="00FC42EC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Art.12. Parcelarea </w:t>
      </w:r>
    </w:p>
    <w:p w:rsidR="00FC42EC" w:rsidRPr="00DE62A7" w:rsidRDefault="00FC42EC" w:rsidP="002658A6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</w:r>
      <w:r w:rsidR="008E26F8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Nu se permite parcelarea </w:t>
      </w:r>
      <w:r w:rsidR="00505E3E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.</w:t>
      </w:r>
    </w:p>
    <w:p w:rsidR="00FC42EC" w:rsidRPr="00DE62A7" w:rsidRDefault="00FC42EC" w:rsidP="00FC42EC">
      <w:pPr>
        <w:jc w:val="both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FC42EC" w:rsidRPr="00DE62A7" w:rsidRDefault="00FC42EC" w:rsidP="00FC42EC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Art.13. Înălţimea construcţiilor - Articolul 31 din R.G.U aprobat cu HGR nr.525/1996 cu modificarile si completarile ulterioare.</w:t>
      </w:r>
    </w:p>
    <w:p w:rsidR="00FC42EC" w:rsidRDefault="00B3514C" w:rsidP="00FC42EC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           </w:t>
      </w:r>
      <w:r w:rsidR="00505E3E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-</w:t>
      </w:r>
      <w:r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max </w:t>
      </w:r>
      <w:r w:rsidR="00505E3E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P+</w:t>
      </w:r>
      <w:r w:rsidR="00B66B3D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</w:t>
      </w:r>
      <w:r w:rsidR="007323F7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2 </w:t>
      </w:r>
      <w:r w:rsidR="00B66B3D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la zona IS</w:t>
      </w:r>
      <w:r w:rsidR="00782A12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 cu </w:t>
      </w:r>
      <w:r w:rsidR="00B66B3D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-</w:t>
      </w:r>
      <w:r w:rsidR="00782A12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</w:t>
      </w:r>
      <w:r w:rsidR="00B66B3D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Hmax 1</w:t>
      </w:r>
      <w:r w:rsidR="00D46B9A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6</w:t>
      </w:r>
      <w:r w:rsidR="00B66B3D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m, Hcornisa=1</w:t>
      </w:r>
      <w:r w:rsidR="00D46B9A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4</w:t>
      </w:r>
      <w:r w:rsidR="00B66B3D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m  </w:t>
      </w:r>
    </w:p>
    <w:p w:rsidR="00782A12" w:rsidRPr="00DE62A7" w:rsidRDefault="00782A12" w:rsidP="00FC42EC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           -max P </w:t>
      </w:r>
      <w:r w:rsidRPr="00782A12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la zona I</w:t>
      </w:r>
      <w:r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Sr  </w:t>
      </w:r>
      <w:r w:rsidRPr="00782A12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Hmax </w:t>
      </w:r>
      <w:r>
        <w:rPr>
          <w:rFonts w:ascii="Arial" w:hAnsi="Arial" w:cs="Arial"/>
          <w:color w:val="000000" w:themeColor="text1"/>
          <w:sz w:val="24"/>
          <w:szCs w:val="24"/>
          <w:lang w:val="it-IT"/>
        </w:rPr>
        <w:t>6m, Hcornisa=5</w:t>
      </w:r>
      <w:r w:rsidRPr="00782A12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m  </w:t>
      </w:r>
    </w:p>
    <w:p w:rsidR="00FC42EC" w:rsidRPr="00DE62A7" w:rsidRDefault="00FC42EC" w:rsidP="00FC42EC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Art.14. Aspectul exterior al construcţiilor - Articolul 32 din R.G.U. aprobat cu HGR nr.525/1996 cu modificarile si completarile ulterioare</w:t>
      </w:r>
    </w:p>
    <w:p w:rsidR="00FC42EC" w:rsidRPr="00DE62A7" w:rsidRDefault="00FC42EC" w:rsidP="00FC42EC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 xml:space="preserve">-aspectul exterior al clădirilor va exprima caracterul şi reprezetativitatea funcţiunii şi va ţine seama de caracterul general al zonei </w:t>
      </w:r>
    </w:p>
    <w:p w:rsidR="00FC42EC" w:rsidRPr="00DE62A7" w:rsidRDefault="00FC42EC" w:rsidP="00FC42EC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>-aspectul exterior al clădirilor va răspunde exigenţelor actuale ale arhitecturii europene de “coerenţă” şi “eleganţă”</w:t>
      </w:r>
    </w:p>
    <w:p w:rsidR="00FC42EC" w:rsidRPr="00DE62A7" w:rsidRDefault="00FC42EC" w:rsidP="00FC42EC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>-se va asigura o tratare similară a tuturor faţadelor aceleiaşi clădiri</w:t>
      </w:r>
    </w:p>
    <w:p w:rsidR="00FC42EC" w:rsidRPr="00DE62A7" w:rsidRDefault="00FC42EC" w:rsidP="00FC42EC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>-se va acorda atenţie modului de tratare a acoperişurilor sau teraselor perceptibile într-o perspectivă descendentă din clădirile mai înalte</w:t>
      </w:r>
    </w:p>
    <w:p w:rsidR="00FC42EC" w:rsidRPr="00DE62A7" w:rsidRDefault="00FC42EC" w:rsidP="00FC42EC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>-se vor folosi materiale de exterior de bună calitate.</w:t>
      </w:r>
    </w:p>
    <w:p w:rsidR="00FC42EC" w:rsidRPr="00DE62A7" w:rsidRDefault="00FC42EC" w:rsidP="00FC42EC">
      <w:pPr>
        <w:ind w:left="1800"/>
        <w:rPr>
          <w:rFonts w:ascii="Arial" w:hAnsi="Arial" w:cs="Arial"/>
          <w:color w:val="000000" w:themeColor="text1"/>
          <w:sz w:val="24"/>
          <w:szCs w:val="24"/>
        </w:rPr>
      </w:pPr>
    </w:p>
    <w:p w:rsidR="00FC42EC" w:rsidRPr="00DE62A7" w:rsidRDefault="00FC42EC" w:rsidP="00FC42EC">
      <w:pPr>
        <w:tabs>
          <w:tab w:val="left" w:pos="180"/>
        </w:tabs>
        <w:rPr>
          <w:rFonts w:ascii="Arial" w:hAnsi="Arial" w:cs="Arial"/>
          <w:color w:val="000000" w:themeColor="text1"/>
          <w:sz w:val="24"/>
          <w:szCs w:val="24"/>
        </w:rPr>
      </w:pPr>
    </w:p>
    <w:p w:rsidR="0050195B" w:rsidRPr="00DE62A7" w:rsidRDefault="0050195B" w:rsidP="002658A6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Art.15</w:t>
      </w:r>
      <w:r w:rsidR="00FC42EC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- Indicatorii urbanistici maximali propusi  </w:t>
      </w:r>
    </w:p>
    <w:p w:rsidR="0014516B" w:rsidRPr="00DE62A7" w:rsidRDefault="0014516B" w:rsidP="0050195B">
      <w:pPr>
        <w:pStyle w:val="BodyTextIndent3"/>
        <w:spacing w:line="240" w:lineRule="auto"/>
        <w:ind w:left="450" w:firstLine="0"/>
        <w:rPr>
          <w:color w:val="000000" w:themeColor="text1"/>
          <w:szCs w:val="24"/>
          <w:lang w:val="en-GB"/>
        </w:rPr>
      </w:pPr>
    </w:p>
    <w:p w:rsidR="0014516B" w:rsidRPr="00DE62A7" w:rsidRDefault="0014516B" w:rsidP="0050195B">
      <w:pPr>
        <w:pStyle w:val="BodyTextIndent3"/>
        <w:spacing w:line="240" w:lineRule="auto"/>
        <w:ind w:left="450" w:firstLine="0"/>
        <w:rPr>
          <w:color w:val="000000" w:themeColor="text1"/>
          <w:szCs w:val="24"/>
          <w:lang w:val="en-GB"/>
        </w:rPr>
      </w:pPr>
      <w:r w:rsidRPr="00DE62A7">
        <w:rPr>
          <w:color w:val="000000" w:themeColor="text1"/>
          <w:szCs w:val="24"/>
          <w:lang w:val="en-GB"/>
        </w:rPr>
        <w:tab/>
        <w:t>Suprafata de teren care se cedeaza pentru realizarea p</w:t>
      </w:r>
      <w:r w:rsidR="002658A6" w:rsidRPr="00DE62A7">
        <w:rPr>
          <w:color w:val="000000" w:themeColor="text1"/>
          <w:szCs w:val="24"/>
          <w:lang w:val="en-GB"/>
        </w:rPr>
        <w:t>rofilului de drum 1-1 propus in</w:t>
      </w:r>
      <w:r w:rsidR="00D82AEE" w:rsidRPr="00DE62A7">
        <w:rPr>
          <w:color w:val="000000" w:themeColor="text1"/>
          <w:szCs w:val="24"/>
          <w:lang w:val="en-GB"/>
        </w:rPr>
        <w:t xml:space="preserve"> </w:t>
      </w:r>
      <w:r w:rsidRPr="00DE62A7">
        <w:rPr>
          <w:color w:val="000000" w:themeColor="text1"/>
          <w:szCs w:val="24"/>
          <w:lang w:val="en-GB"/>
        </w:rPr>
        <w:t xml:space="preserve">PUG pentru Soseaua Vestului </w:t>
      </w:r>
      <w:r w:rsidR="00101512">
        <w:rPr>
          <w:color w:val="000000" w:themeColor="text1"/>
          <w:szCs w:val="24"/>
          <w:lang w:val="en-GB"/>
        </w:rPr>
        <w:t xml:space="preserve">si realizarea trotuarului pe str. Deltei </w:t>
      </w:r>
      <w:r w:rsidRPr="00DE62A7">
        <w:rPr>
          <w:color w:val="000000" w:themeColor="text1"/>
          <w:szCs w:val="24"/>
          <w:lang w:val="en-GB"/>
        </w:rPr>
        <w:t xml:space="preserve">este de </w:t>
      </w:r>
      <w:r w:rsidR="006B2AC1">
        <w:rPr>
          <w:color w:val="000000" w:themeColor="text1"/>
          <w:szCs w:val="24"/>
          <w:lang w:val="en-GB"/>
        </w:rPr>
        <w:t>504</w:t>
      </w:r>
      <w:r w:rsidRPr="00DE62A7">
        <w:rPr>
          <w:color w:val="000000" w:themeColor="text1"/>
          <w:szCs w:val="24"/>
          <w:lang w:val="en-GB"/>
        </w:rPr>
        <w:t xml:space="preserve"> mp . </w:t>
      </w:r>
    </w:p>
    <w:p w:rsidR="0014516B" w:rsidRPr="00DE62A7" w:rsidRDefault="0014516B" w:rsidP="0050195B">
      <w:pPr>
        <w:pStyle w:val="BodyTextIndent3"/>
        <w:spacing w:line="240" w:lineRule="auto"/>
        <w:ind w:left="450" w:firstLine="0"/>
        <w:rPr>
          <w:b/>
          <w:color w:val="000000" w:themeColor="text1"/>
          <w:szCs w:val="24"/>
          <w:lang w:val="en-GB"/>
        </w:rPr>
      </w:pPr>
      <w:r w:rsidRPr="00DE62A7">
        <w:rPr>
          <w:color w:val="000000" w:themeColor="text1"/>
          <w:szCs w:val="24"/>
          <w:lang w:val="en-GB"/>
        </w:rPr>
        <w:tab/>
      </w:r>
      <w:r w:rsidRPr="00DE62A7">
        <w:rPr>
          <w:color w:val="000000" w:themeColor="text1"/>
          <w:szCs w:val="24"/>
          <w:lang w:val="en-GB"/>
        </w:rPr>
        <w:tab/>
      </w:r>
      <w:r w:rsidRPr="00DE62A7">
        <w:rPr>
          <w:color w:val="000000" w:themeColor="text1"/>
          <w:szCs w:val="24"/>
          <w:lang w:val="en-GB"/>
        </w:rPr>
        <w:tab/>
        <w:t xml:space="preserve">Suprafata ramasa = </w:t>
      </w:r>
      <w:r w:rsidR="007E4CFD">
        <w:rPr>
          <w:color w:val="000000" w:themeColor="text1"/>
          <w:szCs w:val="24"/>
          <w:lang w:val="en-GB"/>
        </w:rPr>
        <w:t>7870</w:t>
      </w:r>
      <w:r w:rsidRPr="00DE62A7">
        <w:rPr>
          <w:color w:val="000000" w:themeColor="text1"/>
          <w:szCs w:val="24"/>
          <w:lang w:val="en-GB"/>
        </w:rPr>
        <w:t xml:space="preserve"> mp</w:t>
      </w:r>
    </w:p>
    <w:p w:rsidR="0050195B" w:rsidRPr="00DE62A7" w:rsidRDefault="0050195B" w:rsidP="0050195B">
      <w:pPr>
        <w:pStyle w:val="BodyTextIndent3"/>
        <w:spacing w:line="240" w:lineRule="auto"/>
        <w:ind w:left="450" w:firstLine="0"/>
        <w:rPr>
          <w:color w:val="000000" w:themeColor="text1"/>
          <w:szCs w:val="24"/>
          <w:lang w:val="it-IT"/>
        </w:rPr>
      </w:pPr>
    </w:p>
    <w:p w:rsidR="0050195B" w:rsidRPr="00DE62A7" w:rsidRDefault="007323F7" w:rsidP="00782A12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 w:rsidRPr="00DE62A7">
        <w:rPr>
          <w:b/>
          <w:color w:val="000000" w:themeColor="text1"/>
          <w:szCs w:val="24"/>
          <w:lang w:val="it-IT"/>
        </w:rPr>
        <w:t>Is</w:t>
      </w:r>
      <w:r w:rsidR="00EB248B" w:rsidRPr="00DE62A7">
        <w:rPr>
          <w:color w:val="000000" w:themeColor="text1"/>
          <w:szCs w:val="24"/>
          <w:lang w:val="it-IT"/>
        </w:rPr>
        <w:tab/>
      </w:r>
      <w:r w:rsidR="00EB248B" w:rsidRPr="00DE62A7">
        <w:rPr>
          <w:color w:val="000000" w:themeColor="text1"/>
          <w:szCs w:val="24"/>
          <w:lang w:val="it-IT"/>
        </w:rPr>
        <w:tab/>
      </w:r>
      <w:r w:rsidR="0050195B" w:rsidRPr="00DE62A7">
        <w:rPr>
          <w:color w:val="000000" w:themeColor="text1"/>
          <w:szCs w:val="24"/>
          <w:lang w:val="it-IT"/>
        </w:rPr>
        <w:t>POT max</w:t>
      </w:r>
      <w:r w:rsidR="00EB248B" w:rsidRPr="00DE62A7">
        <w:rPr>
          <w:color w:val="000000" w:themeColor="text1"/>
          <w:szCs w:val="24"/>
          <w:lang w:val="it-IT"/>
        </w:rPr>
        <w:t xml:space="preserve"> =  </w:t>
      </w:r>
      <w:r w:rsidRPr="00DE62A7">
        <w:rPr>
          <w:color w:val="000000" w:themeColor="text1"/>
          <w:szCs w:val="24"/>
          <w:lang w:val="it-IT"/>
        </w:rPr>
        <w:t>5</w:t>
      </w:r>
      <w:r w:rsidR="0050195B" w:rsidRPr="00DE62A7">
        <w:rPr>
          <w:color w:val="000000" w:themeColor="text1"/>
          <w:szCs w:val="24"/>
          <w:lang w:val="it-IT"/>
        </w:rPr>
        <w:t>0%</w:t>
      </w:r>
      <w:r w:rsidR="00B66B3D" w:rsidRPr="00DE62A7">
        <w:rPr>
          <w:color w:val="000000" w:themeColor="text1"/>
          <w:szCs w:val="24"/>
          <w:lang w:val="it-IT"/>
        </w:rPr>
        <w:t xml:space="preserve">            </w:t>
      </w:r>
      <w:r w:rsidR="00A54B55" w:rsidRPr="00DE62A7">
        <w:rPr>
          <w:color w:val="000000" w:themeColor="text1"/>
          <w:szCs w:val="24"/>
          <w:lang w:val="it-IT"/>
        </w:rPr>
        <w:tab/>
        <w:t xml:space="preserve">`CUT max =  1,5        </w:t>
      </w:r>
    </w:p>
    <w:p w:rsidR="00FC42EC" w:rsidRPr="00DE62A7" w:rsidRDefault="00FC42EC" w:rsidP="003271CA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.</w:t>
      </w:r>
    </w:p>
    <w:p w:rsidR="00FC42EC" w:rsidRPr="00DE62A7" w:rsidRDefault="00AE0B55" w:rsidP="00FC42EC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 </w:t>
      </w:r>
      <w:r w:rsidR="00FC42EC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REGULI CU PRIVIRE LA AMPLASAREA DE PARCAJE, SPAŢII </w:t>
      </w:r>
      <w:r w:rsidR="00FC42EC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  <w:t>VERZI ŞI ÎMPREJMUIRI</w:t>
      </w:r>
    </w:p>
    <w:p w:rsidR="00FC42EC" w:rsidRPr="00DE62A7" w:rsidRDefault="00FC42EC" w:rsidP="002658A6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FC42EC" w:rsidRPr="00DE62A7" w:rsidRDefault="0050195B" w:rsidP="002658A6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Art.16</w:t>
      </w:r>
      <w:r w:rsidR="00FC42EC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. Parcaje - Articolul 33 din R.G.U. aprobat cu HGR nr.525/1996 cu modificarile si completarile ulterioare</w:t>
      </w:r>
    </w:p>
    <w:p w:rsidR="006F0D5E" w:rsidRPr="00DE62A7" w:rsidRDefault="006F0D5E" w:rsidP="002658A6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</w:r>
    </w:p>
    <w:p w:rsidR="006F0D5E" w:rsidRPr="00DE62A7" w:rsidRDefault="006F0D5E" w:rsidP="006F0D5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 xml:space="preserve"> - Construcţii administrative</w:t>
      </w:r>
    </w:p>
    <w:p w:rsidR="006F0D5E" w:rsidRPr="00DE62A7" w:rsidRDefault="006F0D5E" w:rsidP="006F0D5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>a) câte un loc de parcare pentru 10-40 salariaţi;</w:t>
      </w:r>
    </w:p>
    <w:p w:rsidR="006F0D5E" w:rsidRPr="00DE62A7" w:rsidRDefault="006F0D5E" w:rsidP="006F0D5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>b) locuri de parcare suplimentare celor rezultate conform lit. a), după cum urmează:</w:t>
      </w:r>
    </w:p>
    <w:p w:rsidR="00FC42EC" w:rsidRPr="00DE62A7" w:rsidRDefault="006F0D5E" w:rsidP="006F0D5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>- Pentru construcţiile cupri</w:t>
      </w:r>
      <w:r w:rsidR="00FC4CA9" w:rsidRPr="00DE62A7">
        <w:rPr>
          <w:rFonts w:ascii="Arial" w:hAnsi="Arial" w:cs="Arial"/>
          <w:color w:val="000000" w:themeColor="text1"/>
          <w:sz w:val="24"/>
          <w:szCs w:val="24"/>
        </w:rPr>
        <w:t xml:space="preserve">nse în anexa nr. 1 la R.G.U. </w:t>
      </w:r>
      <w:r w:rsidRPr="00DE62A7">
        <w:rPr>
          <w:rFonts w:ascii="Arial" w:hAnsi="Arial" w:cs="Arial"/>
          <w:color w:val="000000" w:themeColor="text1"/>
          <w:sz w:val="24"/>
          <w:szCs w:val="24"/>
        </w:rPr>
        <w:t xml:space="preserve"> la pct. 1.1.11</w:t>
      </w:r>
      <w:r w:rsidR="00FC4CA9" w:rsidRPr="00DE62A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DE62A7">
        <w:rPr>
          <w:rFonts w:ascii="Arial" w:hAnsi="Arial" w:cs="Arial"/>
          <w:color w:val="000000" w:themeColor="text1"/>
          <w:sz w:val="24"/>
          <w:szCs w:val="24"/>
        </w:rPr>
        <w:t>-</w:t>
      </w:r>
      <w:r w:rsidR="00FC4CA9" w:rsidRPr="00DE62A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DE62A7">
        <w:rPr>
          <w:rFonts w:ascii="Arial" w:hAnsi="Arial" w:cs="Arial"/>
          <w:color w:val="000000" w:themeColor="text1"/>
          <w:sz w:val="24"/>
          <w:szCs w:val="24"/>
        </w:rPr>
        <w:t xml:space="preserve">1.1.13 vor fi prevăzute câte un loc de parcare pentru 10-30 salariaţi plus un spor de </w:t>
      </w:r>
      <w:bookmarkStart w:id="0" w:name="_GoBack"/>
      <w:bookmarkEnd w:id="0"/>
      <w:r w:rsidRPr="00DE62A7">
        <w:rPr>
          <w:rFonts w:ascii="Arial" w:hAnsi="Arial" w:cs="Arial"/>
          <w:color w:val="000000" w:themeColor="text1"/>
          <w:sz w:val="24"/>
          <w:szCs w:val="24"/>
        </w:rPr>
        <w:t>20% pentru invitaţi.</w:t>
      </w:r>
    </w:p>
    <w:p w:rsidR="006F0D5E" w:rsidRPr="00DE62A7" w:rsidRDefault="006F0D5E" w:rsidP="006F0D5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>- Construcţii comerciale</w:t>
      </w:r>
    </w:p>
    <w:p w:rsidR="006F0D5E" w:rsidRPr="00DE62A7" w:rsidRDefault="006F0D5E" w:rsidP="006F0D5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>- Pentru construcţiile comerciale vor fi prevăzute locuri de parcare pentru clienţi, după cum urmează:</w:t>
      </w:r>
    </w:p>
    <w:p w:rsidR="006F0D5E" w:rsidRPr="00DE62A7" w:rsidRDefault="006F0D5E" w:rsidP="006F0D5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>- un loc de parcare la 200 m2 suprafaţă desfăşurată a construcţiei pentru unităţi de până la 400 m2;</w:t>
      </w:r>
    </w:p>
    <w:p w:rsidR="006F0D5E" w:rsidRPr="00DE62A7" w:rsidRDefault="006F0D5E" w:rsidP="006F0D5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>- un loc de parcare la 100 m2 suprafaţă desfăşurată a construcţiei pentru unităţi de 400-600 m2;</w:t>
      </w:r>
    </w:p>
    <w:p w:rsidR="006F0D5E" w:rsidRPr="00DE62A7" w:rsidRDefault="006F0D5E" w:rsidP="006F0D5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>- un loc de parcare la 50 m2 suprafaţă desfăşurată a construcţiei pentru complexuri comerciale de 600-2.000 m2;</w:t>
      </w:r>
    </w:p>
    <w:p w:rsidR="006F0D5E" w:rsidRPr="00DE62A7" w:rsidRDefault="006F0D5E" w:rsidP="006F0D5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lastRenderedPageBreak/>
        <w:t>- un loc de parcare la 40 m2 suprafaţă desfăşurată a construcţiei pentru complexuri comerciale de peste 2.000 m2.</w:t>
      </w:r>
    </w:p>
    <w:p w:rsidR="006F0D5E" w:rsidRPr="00DE62A7" w:rsidRDefault="006F0D5E" w:rsidP="006F0D5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>- Pentru restaurante va fi prevăzut câte un loc de parcare la 5-10 locuri la masă.</w:t>
      </w:r>
    </w:p>
    <w:p w:rsidR="006F0D5E" w:rsidRPr="00DE62A7" w:rsidRDefault="006F0D5E" w:rsidP="006F0D5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 xml:space="preserve"> - La acestea se vor adăuga spaţiile de parcare sau garare a vehiculelor proprii, care pot fi amplasate independent de parcajele clienţilor.</w:t>
      </w:r>
    </w:p>
    <w:p w:rsidR="006F0D5E" w:rsidRPr="00DE62A7" w:rsidRDefault="006F0D5E" w:rsidP="00FC42EC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</w:p>
    <w:p w:rsidR="00FC42EC" w:rsidRPr="00DE62A7" w:rsidRDefault="0050195B" w:rsidP="00FC42EC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>Art.17</w:t>
      </w:r>
      <w:r w:rsidR="00FC42EC" w:rsidRPr="00DE62A7">
        <w:rPr>
          <w:rFonts w:ascii="Arial" w:hAnsi="Arial" w:cs="Arial"/>
          <w:color w:val="000000" w:themeColor="text1"/>
          <w:sz w:val="24"/>
          <w:szCs w:val="24"/>
        </w:rPr>
        <w:t xml:space="preserve">. Spaţii verzi şi plantate - Articolul 34 din R.G.U. aprobat cu HGR </w:t>
      </w:r>
    </w:p>
    <w:p w:rsidR="00FC42EC" w:rsidRPr="00DE62A7" w:rsidRDefault="00FC42EC" w:rsidP="00FC42EC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 xml:space="preserve">          nr.525/1996 cu modificarile si completarile ulterioare</w:t>
      </w:r>
    </w:p>
    <w:p w:rsidR="0050195B" w:rsidRPr="00DE62A7" w:rsidRDefault="00ED50AC" w:rsidP="0050195B">
      <w:pPr>
        <w:pStyle w:val="BodyTextIndent3"/>
        <w:spacing w:line="240" w:lineRule="auto"/>
        <w:ind w:firstLine="810"/>
        <w:jc w:val="left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 xml:space="preserve">Se va respecta profilul stradal propus la str. Sos Vestului ce prevede ca pe o distanta de 5 ml de la aliniament se vor realiza spatii verzi de protectie </w:t>
      </w:r>
    </w:p>
    <w:p w:rsidR="00C137A2" w:rsidRPr="00DE62A7" w:rsidRDefault="00C137A2" w:rsidP="0050195B">
      <w:pPr>
        <w:pStyle w:val="BodyTextIndent3"/>
        <w:spacing w:line="240" w:lineRule="auto"/>
        <w:ind w:firstLine="810"/>
        <w:jc w:val="left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 xml:space="preserve">Se vor asigura spatii verzi de protectie pe latura ce se invecineaza </w:t>
      </w:r>
      <w:r w:rsidR="007323F7" w:rsidRPr="00DE62A7">
        <w:rPr>
          <w:color w:val="000000" w:themeColor="text1"/>
          <w:szCs w:val="24"/>
          <w:lang w:val="it-IT"/>
        </w:rPr>
        <w:t>cu Soseaua Vestului si pe</w:t>
      </w:r>
      <w:r w:rsidR="007B7B23" w:rsidRPr="00DE62A7">
        <w:rPr>
          <w:color w:val="000000" w:themeColor="text1"/>
          <w:szCs w:val="24"/>
          <w:lang w:val="it-IT"/>
        </w:rPr>
        <w:t xml:space="preserve"> latura ce se invecineaza cu Spitalul de Boli Infectioase</w:t>
      </w:r>
    </w:p>
    <w:p w:rsidR="00FC42EC" w:rsidRPr="00DE62A7" w:rsidRDefault="00FC42EC" w:rsidP="00FC42EC">
      <w:pPr>
        <w:tabs>
          <w:tab w:val="left" w:pos="1080"/>
        </w:tabs>
        <w:ind w:left="720"/>
        <w:rPr>
          <w:rFonts w:ascii="Arial" w:hAnsi="Arial" w:cs="Arial"/>
          <w:color w:val="000000" w:themeColor="text1"/>
          <w:sz w:val="24"/>
          <w:szCs w:val="24"/>
        </w:rPr>
      </w:pPr>
    </w:p>
    <w:p w:rsidR="00FC42EC" w:rsidRPr="00DE62A7" w:rsidRDefault="00FC42EC" w:rsidP="00FC42EC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</w:p>
    <w:p w:rsidR="00FC42EC" w:rsidRPr="00DE62A7" w:rsidRDefault="0050195B" w:rsidP="00FC42EC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>Art.18</w:t>
      </w:r>
      <w:r w:rsidR="00FC42EC" w:rsidRPr="00DE62A7">
        <w:rPr>
          <w:rFonts w:ascii="Arial" w:hAnsi="Arial" w:cs="Arial"/>
          <w:color w:val="000000" w:themeColor="text1"/>
          <w:sz w:val="24"/>
          <w:szCs w:val="24"/>
        </w:rPr>
        <w:t>. Împrejmuiri - Articolul 35 din R.G.U.</w:t>
      </w:r>
    </w:p>
    <w:p w:rsidR="00FC42EC" w:rsidRPr="00DE62A7" w:rsidRDefault="00FC42EC" w:rsidP="00FC4CA9">
      <w:pPr>
        <w:rPr>
          <w:rFonts w:ascii="Arial" w:hAnsi="Arial" w:cs="Arial"/>
          <w:sz w:val="24"/>
          <w:szCs w:val="24"/>
        </w:rPr>
      </w:pPr>
      <w:r w:rsidRPr="00DE62A7">
        <w:rPr>
          <w:rFonts w:ascii="Arial" w:hAnsi="Arial" w:cs="Arial"/>
          <w:sz w:val="24"/>
          <w:szCs w:val="24"/>
        </w:rPr>
        <w:t>Este permisă autorizarea următoarelor categorii de împrejmuiri:</w:t>
      </w:r>
    </w:p>
    <w:p w:rsidR="00FC42EC" w:rsidRPr="00DE62A7" w:rsidRDefault="0050195B" w:rsidP="00FC4CA9">
      <w:pPr>
        <w:tabs>
          <w:tab w:val="left" w:pos="1080"/>
        </w:tabs>
        <w:rPr>
          <w:rFonts w:ascii="Arial" w:hAnsi="Arial" w:cs="Arial"/>
          <w:sz w:val="24"/>
          <w:szCs w:val="24"/>
        </w:rPr>
      </w:pPr>
      <w:r w:rsidRPr="00DE62A7">
        <w:rPr>
          <w:rFonts w:ascii="Arial" w:hAnsi="Arial" w:cs="Arial"/>
          <w:sz w:val="24"/>
          <w:szCs w:val="24"/>
        </w:rPr>
        <w:t>-</w:t>
      </w:r>
      <w:r w:rsidR="00FC4CA9" w:rsidRPr="00DE62A7">
        <w:rPr>
          <w:rFonts w:ascii="Arial" w:hAnsi="Arial" w:cs="Arial"/>
          <w:sz w:val="24"/>
          <w:szCs w:val="24"/>
        </w:rPr>
        <w:t xml:space="preserve"> imprejmuirile </w:t>
      </w:r>
      <w:r w:rsidRPr="00DE62A7">
        <w:rPr>
          <w:rFonts w:ascii="Arial" w:hAnsi="Arial" w:cs="Arial"/>
          <w:sz w:val="24"/>
          <w:szCs w:val="24"/>
        </w:rPr>
        <w:t xml:space="preserve"> </w:t>
      </w:r>
      <w:r w:rsidR="00FC4CA9" w:rsidRPr="00DE62A7">
        <w:rPr>
          <w:rFonts w:ascii="Arial" w:hAnsi="Arial" w:cs="Arial"/>
          <w:sz w:val="24"/>
          <w:szCs w:val="24"/>
        </w:rPr>
        <w:t>amplasate catre strada vor avea h. max 1.2 m si vor fi dublate de jardiniere</w:t>
      </w:r>
    </w:p>
    <w:p w:rsidR="00FC4CA9" w:rsidRPr="00DE62A7" w:rsidRDefault="00FC4CA9" w:rsidP="00FC4CA9">
      <w:pPr>
        <w:tabs>
          <w:tab w:val="left" w:pos="1080"/>
        </w:tabs>
        <w:rPr>
          <w:rFonts w:ascii="Arial" w:hAnsi="Arial" w:cs="Arial"/>
          <w:sz w:val="24"/>
          <w:szCs w:val="24"/>
        </w:rPr>
      </w:pPr>
      <w:r w:rsidRPr="00DE62A7">
        <w:rPr>
          <w:rFonts w:ascii="Arial" w:hAnsi="Arial" w:cs="Arial"/>
          <w:sz w:val="24"/>
          <w:szCs w:val="24"/>
        </w:rPr>
        <w:t>- imprejmuirile  amplasate pe limitele terenului ce nu se invecineaza cu o strada vor avea h.max 2.0 m .</w:t>
      </w:r>
    </w:p>
    <w:p w:rsidR="00A54B55" w:rsidRPr="00DE62A7" w:rsidRDefault="00A54B55" w:rsidP="00FC4CA9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</w:p>
    <w:p w:rsidR="00E84A4B" w:rsidRPr="00DE62A7" w:rsidRDefault="00E84A4B" w:rsidP="00FC4CA9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</w:p>
    <w:p w:rsidR="00E84A4B" w:rsidRPr="00DE62A7" w:rsidRDefault="0041752B" w:rsidP="00E84A4B">
      <w:pPr>
        <w:ind w:firstLine="450"/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  <w:r w:rsidRPr="00DE62A7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Ppr</w:t>
      </w:r>
      <w:r w:rsidR="00E84A4B" w:rsidRPr="00DE62A7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 xml:space="preserve">- SPATII VERZI-PERDELE DE PROTECTIE </w:t>
      </w:r>
    </w:p>
    <w:p w:rsidR="00E84A4B" w:rsidRPr="00DE62A7" w:rsidRDefault="00E84A4B" w:rsidP="00E84A4B">
      <w:pPr>
        <w:ind w:firstLine="450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</w:p>
    <w:p w:rsidR="00E84A4B" w:rsidRPr="00DE62A7" w:rsidRDefault="00E84A4B" w:rsidP="00914D12">
      <w:pPr>
        <w:ind w:firstLine="450"/>
        <w:rPr>
          <w:rFonts w:ascii="Arial" w:hAnsi="Arial" w:cs="Arial"/>
          <w:bCs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bCs/>
          <w:color w:val="000000" w:themeColor="text1"/>
          <w:sz w:val="24"/>
          <w:szCs w:val="24"/>
        </w:rPr>
        <w:t>UTILIZARE FUNCŢIONALĂ</w:t>
      </w:r>
    </w:p>
    <w:p w:rsidR="00E84A4B" w:rsidRPr="00DE62A7" w:rsidRDefault="00E84A4B" w:rsidP="00E84A4B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u w:val="single"/>
          <w:lang w:val="it-IT"/>
        </w:rPr>
        <w:t>Art.1.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-UTILIZĂRI ADMISE</w:t>
      </w:r>
    </w:p>
    <w:p w:rsidR="00E84A4B" w:rsidRPr="00DE62A7" w:rsidRDefault="00E84A4B" w:rsidP="00E84A4B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  <w:t xml:space="preserve">    - </w:t>
      </w:r>
      <w:r w:rsidR="002658A6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perdele de protectie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, retele </w:t>
      </w:r>
      <w:r w:rsidR="00C04FC9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si dotari 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tehnico-edilitare inclusiv iluminat, </w:t>
      </w:r>
      <w:r w:rsidR="00C04FC9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post trafo , 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accese auto si pietonale</w:t>
      </w:r>
      <w:r w:rsidR="002658A6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, totem </w:t>
      </w:r>
      <w:r w:rsidR="009476CE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, cabina poarta </w:t>
      </w:r>
      <w:r w:rsidR="00481111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, </w:t>
      </w:r>
      <w:r w:rsidR="00481111" w:rsidRPr="00481111">
        <w:rPr>
          <w:rFonts w:ascii="Arial" w:hAnsi="Arial" w:cs="Arial"/>
          <w:color w:val="000000" w:themeColor="text1"/>
          <w:sz w:val="24"/>
          <w:szCs w:val="24"/>
          <w:lang w:val="it-IT"/>
        </w:rPr>
        <w:t>fără respectarea regimului de aliniere</w:t>
      </w:r>
    </w:p>
    <w:p w:rsidR="002658A6" w:rsidRPr="00DE62A7" w:rsidRDefault="002658A6" w:rsidP="00E84A4B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  <w:t xml:space="preserve">    - functiunea predominanta: spatii verzi cu rol de protectie </w:t>
      </w:r>
    </w:p>
    <w:p w:rsidR="00E84A4B" w:rsidRPr="00DE62A7" w:rsidRDefault="00E84A4B" w:rsidP="00914D12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u w:val="single"/>
          <w:lang w:val="it-IT"/>
        </w:rPr>
        <w:t>Art.2.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-UTILIZĂRI ADMISE CU CONDIŢII</w:t>
      </w:r>
    </w:p>
    <w:p w:rsidR="00E84A4B" w:rsidRPr="00DE62A7" w:rsidRDefault="00E84A4B" w:rsidP="00E84A4B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      -</w:t>
      </w:r>
      <w:r w:rsidR="00481111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circulatii auto si pietonale cu conditia ca suprafata afectata sa nu depaseasca mai mult de </w:t>
      </w:r>
      <w:r w:rsidR="00395E48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1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0% din suprafata aferenta perdelelor</w:t>
      </w:r>
      <w:r w:rsidR="005C5E7C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de protectie</w:t>
      </w:r>
    </w:p>
    <w:p w:rsidR="002658A6" w:rsidRPr="00DE62A7" w:rsidRDefault="002658A6" w:rsidP="00E84A4B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E84A4B" w:rsidRPr="00DE62A7" w:rsidRDefault="00E84A4B" w:rsidP="00E84A4B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u w:val="single"/>
          <w:lang w:val="it-IT"/>
        </w:rPr>
        <w:t xml:space="preserve">Art.3 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–UTILIZĂRI INTERZISE</w:t>
      </w:r>
    </w:p>
    <w:p w:rsidR="00E84A4B" w:rsidRPr="00DE62A7" w:rsidRDefault="00E84A4B" w:rsidP="00E84A4B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  <w:t xml:space="preserve">  -orice alte tipuri de constructii</w:t>
      </w:r>
    </w:p>
    <w:p w:rsidR="00E84A4B" w:rsidRPr="00DE62A7" w:rsidRDefault="00E84A4B" w:rsidP="00E84A4B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E84A4B" w:rsidRDefault="00E84A4B" w:rsidP="00E84A4B">
      <w:pPr>
        <w:ind w:firstLine="450"/>
        <w:jc w:val="center"/>
        <w:rPr>
          <w:rFonts w:ascii="Arial" w:hAnsi="Arial" w:cs="Arial"/>
          <w:bCs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bCs/>
          <w:color w:val="000000" w:themeColor="text1"/>
          <w:sz w:val="24"/>
          <w:szCs w:val="24"/>
        </w:rPr>
        <w:t xml:space="preserve">CONDIŢII DE AMPLASARE, ECHIPARE ŞI CONFORMARE A </w:t>
      </w:r>
      <w:r w:rsidR="002658A6" w:rsidRPr="00DE62A7">
        <w:rPr>
          <w:rFonts w:ascii="Arial" w:hAnsi="Arial" w:cs="Arial"/>
          <w:bCs/>
          <w:color w:val="000000" w:themeColor="text1"/>
          <w:sz w:val="24"/>
          <w:szCs w:val="24"/>
        </w:rPr>
        <w:t>CONSTRUCTIILOR</w:t>
      </w:r>
    </w:p>
    <w:p w:rsidR="00481111" w:rsidRPr="00DE62A7" w:rsidRDefault="00481111" w:rsidP="00E84A4B">
      <w:pPr>
        <w:ind w:firstLine="450"/>
        <w:jc w:val="center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Art.4 Orientarea faţă de punctele cardinale </w:t>
      </w: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              - 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</w: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Art.5. Amplasarea faţă de drumurile publice </w:t>
      </w: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</w:r>
    </w:p>
    <w:p w:rsidR="00481111" w:rsidRPr="00DE62A7" w:rsidRDefault="00E84A4B" w:rsidP="00E84A4B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>--Constructiile se vor putea amplasa la limita zonei Ppr</w:t>
      </w:r>
      <w:r w:rsidR="00481111">
        <w:rPr>
          <w:color w:val="000000" w:themeColor="text1"/>
          <w:szCs w:val="24"/>
          <w:lang w:val="it-IT"/>
        </w:rPr>
        <w:t xml:space="preserve"> , </w:t>
      </w:r>
      <w:r w:rsidR="00481111" w:rsidRPr="00481111">
        <w:rPr>
          <w:color w:val="000000" w:themeColor="text1"/>
          <w:szCs w:val="24"/>
          <w:lang w:val="it-IT"/>
        </w:rPr>
        <w:t>fiind permise doar totem, panou publicitar, cabină poartă, fără respectarea regimului de aliniere</w:t>
      </w:r>
      <w:r w:rsidR="00C24D0F">
        <w:rPr>
          <w:color w:val="000000" w:themeColor="text1"/>
          <w:szCs w:val="24"/>
          <w:lang w:val="it-IT"/>
        </w:rPr>
        <w:t xml:space="preserve"> si respectarea  </w:t>
      </w:r>
      <w:r w:rsidR="00C24D0F" w:rsidRPr="00C24D0F">
        <w:rPr>
          <w:color w:val="000000" w:themeColor="text1"/>
          <w:szCs w:val="24"/>
          <w:lang w:val="it-IT"/>
        </w:rPr>
        <w:t xml:space="preserve"> Regulamentului privind publicitatea stradala</w:t>
      </w:r>
    </w:p>
    <w:p w:rsidR="00E84A4B" w:rsidRPr="00DE62A7" w:rsidRDefault="00E84A4B" w:rsidP="00E84A4B">
      <w:pPr>
        <w:tabs>
          <w:tab w:val="left" w:pos="1080"/>
        </w:tabs>
        <w:spacing w:line="200" w:lineRule="atLeast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Art.6. Amplasarea în interiorul parcelei </w:t>
      </w: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5C5E7C" w:rsidRPr="00DE62A7" w:rsidRDefault="005C5E7C" w:rsidP="005C5E7C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>--Constructiile se vor putea amplasa la limita zonei Ppr</w:t>
      </w:r>
    </w:p>
    <w:p w:rsidR="002658A6" w:rsidRPr="00DE62A7" w:rsidRDefault="002658A6" w:rsidP="005C5E7C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 xml:space="preserve">--Constructiile se vor amplasa in regim izolat </w:t>
      </w:r>
    </w:p>
    <w:p w:rsidR="00E84A4B" w:rsidRPr="00DE62A7" w:rsidRDefault="00E84A4B" w:rsidP="00E84A4B">
      <w:pPr>
        <w:pStyle w:val="BodyTextIndent3"/>
        <w:spacing w:line="240" w:lineRule="auto"/>
        <w:ind w:firstLine="810"/>
        <w:rPr>
          <w:bCs/>
          <w:color w:val="000000" w:themeColor="text1"/>
          <w:szCs w:val="24"/>
          <w:lang w:val="en-GB"/>
        </w:rPr>
      </w:pP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bCs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bCs/>
          <w:color w:val="000000" w:themeColor="text1"/>
          <w:sz w:val="24"/>
          <w:szCs w:val="24"/>
        </w:rPr>
        <w:t xml:space="preserve">                  REGULI CU PRIVIRE LA ASIGURAREA ACCESELOR     OBLIGATORII</w:t>
      </w: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Art.7. Accese carosabile </w:t>
      </w:r>
    </w:p>
    <w:p w:rsidR="00E84A4B" w:rsidRPr="00DE62A7" w:rsidRDefault="00E84A4B" w:rsidP="00E84A4B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ab/>
        <w:t xml:space="preserve">--se permite accesul auto din </w:t>
      </w:r>
      <w:r w:rsidR="005C5E7C" w:rsidRPr="00DE62A7">
        <w:rPr>
          <w:color w:val="000000" w:themeColor="text1"/>
          <w:szCs w:val="24"/>
          <w:lang w:val="it-IT"/>
        </w:rPr>
        <w:t>Sos Vestului</w:t>
      </w:r>
      <w:r w:rsidRPr="00DE62A7">
        <w:rPr>
          <w:color w:val="000000" w:themeColor="text1"/>
          <w:szCs w:val="24"/>
          <w:lang w:val="it-IT"/>
        </w:rPr>
        <w:t xml:space="preserve"> prin zona Ppr</w:t>
      </w:r>
    </w:p>
    <w:p w:rsidR="00E84A4B" w:rsidRPr="00DE62A7" w:rsidRDefault="00E84A4B" w:rsidP="00E84A4B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</w:p>
    <w:p w:rsidR="00E84A4B" w:rsidRPr="00DE62A7" w:rsidRDefault="00E84A4B" w:rsidP="00E84A4B">
      <w:pPr>
        <w:tabs>
          <w:tab w:val="left" w:pos="1080"/>
        </w:tabs>
        <w:ind w:left="720" w:hanging="72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lastRenderedPageBreak/>
        <w:t xml:space="preserve">Art.8. Accese pietonale - </w:t>
      </w:r>
    </w:p>
    <w:p w:rsidR="00E84A4B" w:rsidRPr="00DE62A7" w:rsidRDefault="00E84A4B" w:rsidP="00E84A4B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 xml:space="preserve">-se permite accesul pietonal din </w:t>
      </w:r>
      <w:r w:rsidR="005C5E7C" w:rsidRPr="00DE62A7">
        <w:rPr>
          <w:color w:val="000000" w:themeColor="text1"/>
          <w:szCs w:val="24"/>
          <w:lang w:val="it-IT"/>
        </w:rPr>
        <w:t xml:space="preserve">Sos Vestului </w:t>
      </w:r>
      <w:r w:rsidRPr="00DE62A7">
        <w:rPr>
          <w:color w:val="000000" w:themeColor="text1"/>
          <w:szCs w:val="24"/>
          <w:lang w:val="it-IT"/>
        </w:rPr>
        <w:t xml:space="preserve"> prin zona Ppr</w:t>
      </w:r>
    </w:p>
    <w:p w:rsidR="00E84A4B" w:rsidRPr="00DE62A7" w:rsidRDefault="00E84A4B" w:rsidP="00E84A4B">
      <w:pPr>
        <w:tabs>
          <w:tab w:val="left" w:pos="1080"/>
        </w:tabs>
        <w:ind w:left="720" w:hanging="720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                     REGULI CU PRIVIRE LA ECHIPAREA TEHNICO - EDILITARĂ</w:t>
      </w: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Art.9.. Racordarea la reţelele publice de echipare edilitară existente cf. Articolul 27 din R.G.U aprobat cu HGR nr.525/1996 cu modificarile si completarile ulterioare.</w:t>
      </w: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  <w:t>- Racordurile nou propuse se vor realiza subteran conform HGR 490/2011, pe cheltuiala beneficiarului.</w:t>
      </w: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</w: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Art.10. Realizarea de reţele edilitare - Articolul 28 din R.G.U. aprobat cu HGR nr.525/1996 cu modificarile si completarile ulterioare</w:t>
      </w: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E84A4B" w:rsidRPr="00DE62A7" w:rsidRDefault="00E84A4B" w:rsidP="00E84A4B">
      <w:pPr>
        <w:ind w:right="24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  <w:t>-Este interzisa  autorizarea de noi constructii pana la realizarea echiparii ediliatre  propuse</w:t>
      </w:r>
    </w:p>
    <w:p w:rsidR="00E84A4B" w:rsidRPr="00DE62A7" w:rsidRDefault="00E84A4B" w:rsidP="00E84A4B">
      <w:pPr>
        <w:ind w:right="24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Art.11. Proprietatea asupra reţelelor edilitare - Articolul 29 din R.G.U. aprobat cu HGR nr.525/1996 cu modificarile si completarile ulterioare</w:t>
      </w: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  <w:t>-  Reţelele de alimentare cu energie electrică şi apa sunt proprietatea publică a statului, dacă legea nu dispune altfel.</w:t>
      </w: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  <w:t>Lucrările enumerate mai sus, indiferent de modul de finanţare, intră în proprietatea publică.</w:t>
      </w: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  <w:t>- Indiferent de forma de finanţare şi executare a reţelelor edilitare, realizarea lor se va face cu respectarea prevederilor legii calităţii în construcţii, precum şi a normativelor tehnice referitoare la categoriile de lucrări specifice.</w:t>
      </w: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E84A4B" w:rsidRPr="00DE62A7" w:rsidRDefault="00E84A4B" w:rsidP="00914D12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             REGULI CU PRIVIRE LA FORMA ŞI DIMENSIUNILE TERENULUI  ŞI   ALE     </w:t>
      </w:r>
    </w:p>
    <w:p w:rsidR="00E84A4B" w:rsidRPr="00DE62A7" w:rsidRDefault="00E84A4B" w:rsidP="00914D12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                                                            CONSTRUCŢIILOR</w:t>
      </w: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 xml:space="preserve">Art.12. Parcelarea </w:t>
      </w:r>
    </w:p>
    <w:p w:rsidR="00E84A4B" w:rsidRPr="00DE62A7" w:rsidRDefault="00E84A4B" w:rsidP="00E84A4B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</w:rPr>
        <w:tab/>
      </w:r>
      <w:r w:rsidRPr="00DE62A7">
        <w:rPr>
          <w:color w:val="000000" w:themeColor="text1"/>
          <w:szCs w:val="24"/>
          <w:lang w:val="it-IT"/>
        </w:rPr>
        <w:t>-Nu se permite divizarea perdelelor de protectie din cadrul parcelei</w:t>
      </w:r>
    </w:p>
    <w:p w:rsidR="00E84A4B" w:rsidRPr="00DE62A7" w:rsidRDefault="00E84A4B" w:rsidP="00E84A4B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</w:p>
    <w:p w:rsidR="00E84A4B" w:rsidRPr="00DE62A7" w:rsidRDefault="00E84A4B" w:rsidP="00E84A4B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>Art.13. Înălţimea construcţiilor - Articolul 31 din R.G.U aprobat cu HGR nr.525/1996 cu modificarile si completarile ulterioare.</w:t>
      </w:r>
    </w:p>
    <w:p w:rsidR="002658A6" w:rsidRPr="00DE62A7" w:rsidRDefault="002658A6" w:rsidP="002658A6">
      <w:pPr>
        <w:tabs>
          <w:tab w:val="left" w:pos="1080"/>
        </w:tabs>
        <w:rPr>
          <w:rFonts w:ascii="Arial" w:hAnsi="Arial" w:cs="Arial"/>
          <w:sz w:val="24"/>
          <w:szCs w:val="24"/>
          <w:lang w:val="it-IT"/>
        </w:rPr>
      </w:pPr>
      <w:r w:rsidRPr="00DE62A7">
        <w:rPr>
          <w:rFonts w:ascii="Arial" w:hAnsi="Arial" w:cs="Arial"/>
          <w:color w:val="FF0000"/>
          <w:sz w:val="24"/>
          <w:szCs w:val="24"/>
          <w:lang w:val="it-IT"/>
        </w:rPr>
        <w:t xml:space="preserve">            </w:t>
      </w:r>
      <w:r w:rsidRPr="00DE62A7">
        <w:rPr>
          <w:rFonts w:ascii="Arial" w:hAnsi="Arial" w:cs="Arial"/>
          <w:sz w:val="24"/>
          <w:szCs w:val="24"/>
          <w:lang w:val="it-IT"/>
        </w:rPr>
        <w:t xml:space="preserve">-Parter </w:t>
      </w:r>
    </w:p>
    <w:p w:rsidR="002658A6" w:rsidRPr="00DE62A7" w:rsidRDefault="002658A6" w:rsidP="002658A6">
      <w:pPr>
        <w:tabs>
          <w:tab w:val="left" w:pos="1080"/>
        </w:tabs>
        <w:rPr>
          <w:rFonts w:ascii="Arial" w:hAnsi="Arial" w:cs="Arial"/>
          <w:sz w:val="24"/>
          <w:szCs w:val="24"/>
          <w:lang w:val="it-IT"/>
        </w:rPr>
      </w:pPr>
      <w:r w:rsidRPr="00DE62A7">
        <w:rPr>
          <w:rFonts w:ascii="Arial" w:hAnsi="Arial" w:cs="Arial"/>
          <w:sz w:val="24"/>
          <w:szCs w:val="24"/>
          <w:lang w:val="it-IT"/>
        </w:rPr>
        <w:t xml:space="preserve">            -Hmax 6m </w:t>
      </w:r>
    </w:p>
    <w:p w:rsidR="002658A6" w:rsidRPr="00DE62A7" w:rsidRDefault="002658A6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>Art.14. Aspectul exterior al construcţiilor - Articolul 32 din R.G.U. aprobat cu HGR nr.525/1996 cu modificarile si completarile ulterioare</w:t>
      </w:r>
    </w:p>
    <w:p w:rsidR="00E84A4B" w:rsidRPr="00DE62A7" w:rsidRDefault="00914D12" w:rsidP="00E84A4B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 xml:space="preserve">-nefiind posibila </w:t>
      </w:r>
      <w:r w:rsidR="00E84A4B" w:rsidRPr="00DE62A7">
        <w:rPr>
          <w:color w:val="000000" w:themeColor="text1"/>
          <w:szCs w:val="24"/>
          <w:lang w:val="it-IT"/>
        </w:rPr>
        <w:t>realizarea de cladiri pe aceasta zona functionala nu se impun reglementari specifice</w:t>
      </w:r>
    </w:p>
    <w:p w:rsidR="00E84A4B" w:rsidRPr="00DE62A7" w:rsidRDefault="00E84A4B" w:rsidP="00E84A4B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E84A4B" w:rsidRPr="00DE62A7" w:rsidRDefault="00E84A4B" w:rsidP="00E84A4B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E84A4B" w:rsidRPr="00DE62A7" w:rsidRDefault="00E84A4B" w:rsidP="00E84A4B">
      <w:pPr>
        <w:pStyle w:val="BodyTextIndent3"/>
        <w:spacing w:line="240" w:lineRule="auto"/>
        <w:ind w:left="450" w:firstLine="0"/>
        <w:rPr>
          <w:color w:val="000000" w:themeColor="text1"/>
          <w:szCs w:val="24"/>
          <w:lang w:val="en-GB"/>
        </w:rPr>
      </w:pPr>
      <w:r w:rsidRPr="00DE62A7">
        <w:rPr>
          <w:color w:val="000000" w:themeColor="text1"/>
          <w:szCs w:val="24"/>
          <w:lang w:val="en-GB"/>
        </w:rPr>
        <w:t xml:space="preserve">Art.15- Indicatorii urbanistici maximali propusi  </w:t>
      </w:r>
    </w:p>
    <w:p w:rsidR="00E84A4B" w:rsidRPr="00DE62A7" w:rsidRDefault="00E84A4B" w:rsidP="00E84A4B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>POT max</w:t>
      </w:r>
      <w:r w:rsidR="005017B1" w:rsidRPr="00DE62A7">
        <w:rPr>
          <w:color w:val="000000" w:themeColor="text1"/>
          <w:szCs w:val="24"/>
          <w:lang w:val="it-IT"/>
        </w:rPr>
        <w:t xml:space="preserve">— 10 </w:t>
      </w:r>
      <w:r w:rsidRPr="00DE62A7">
        <w:rPr>
          <w:color w:val="000000" w:themeColor="text1"/>
          <w:szCs w:val="24"/>
          <w:lang w:val="it-IT"/>
        </w:rPr>
        <w:t>%</w:t>
      </w:r>
    </w:p>
    <w:p w:rsidR="00E84A4B" w:rsidRPr="00DE62A7" w:rsidRDefault="00E84A4B" w:rsidP="00E84A4B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>CUT max---</w:t>
      </w:r>
      <w:r w:rsidR="005017B1" w:rsidRPr="00DE62A7">
        <w:rPr>
          <w:color w:val="000000" w:themeColor="text1"/>
          <w:szCs w:val="24"/>
          <w:lang w:val="it-IT"/>
        </w:rPr>
        <w:t xml:space="preserve"> 0.1</w:t>
      </w:r>
    </w:p>
    <w:p w:rsidR="00E84A4B" w:rsidRPr="00DE62A7" w:rsidRDefault="00E84A4B" w:rsidP="00E84A4B">
      <w:pPr>
        <w:tabs>
          <w:tab w:val="left" w:pos="180"/>
        </w:tabs>
        <w:ind w:left="180"/>
        <w:rPr>
          <w:rFonts w:ascii="Arial" w:hAnsi="Arial" w:cs="Arial"/>
          <w:color w:val="000000" w:themeColor="text1"/>
          <w:sz w:val="24"/>
          <w:szCs w:val="24"/>
        </w:rPr>
      </w:pP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b/>
          <w:color w:val="000000" w:themeColor="text1"/>
          <w:sz w:val="24"/>
          <w:szCs w:val="24"/>
        </w:rPr>
        <w:t xml:space="preserve">     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REGULI CU PRIVIRE LA</w:t>
      </w:r>
      <w:r w:rsidR="005017B1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AMPLASAREA DE PARCAJE, SPAŢII 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VERZI ŞI ÎMPREJMUIRI</w:t>
      </w:r>
    </w:p>
    <w:p w:rsidR="00E84A4B" w:rsidRPr="00DE62A7" w:rsidRDefault="00E84A4B" w:rsidP="00E84A4B">
      <w:pPr>
        <w:tabs>
          <w:tab w:val="left" w:pos="1080"/>
        </w:tabs>
        <w:ind w:left="180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:rsidR="00E84A4B" w:rsidRPr="00DE62A7" w:rsidRDefault="00E84A4B" w:rsidP="00E84A4B">
      <w:pPr>
        <w:tabs>
          <w:tab w:val="left" w:pos="1080"/>
        </w:tabs>
        <w:ind w:left="180"/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>Art.16. Parcaje - Articolul 33 din R.G.U. aprobat cu HGR nr.525/1996 cu modificarile si completarile ulterioare</w:t>
      </w:r>
    </w:p>
    <w:p w:rsidR="00E84A4B" w:rsidRPr="00DE62A7" w:rsidRDefault="00E84A4B" w:rsidP="00E84A4B">
      <w:pPr>
        <w:pStyle w:val="BodyTextIndent3"/>
        <w:spacing w:line="240" w:lineRule="auto"/>
        <w:ind w:firstLine="810"/>
        <w:rPr>
          <w:color w:val="000000" w:themeColor="text1"/>
          <w:szCs w:val="24"/>
        </w:rPr>
      </w:pPr>
      <w:r w:rsidRPr="00DE62A7">
        <w:rPr>
          <w:color w:val="000000" w:themeColor="text1"/>
          <w:szCs w:val="24"/>
          <w:u w:val="single"/>
          <w:lang w:val="it-IT"/>
        </w:rPr>
        <w:t>-</w:t>
      </w:r>
      <w:r w:rsidRPr="00DE62A7">
        <w:rPr>
          <w:color w:val="000000" w:themeColor="text1"/>
          <w:szCs w:val="24"/>
        </w:rPr>
        <w:t>nu se permit spatii de parcare pe spatiile verzi</w:t>
      </w: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 xml:space="preserve">Art.17. Spaţii verzi şi plantate - Articolul 34 din R.G.U. aprobat cu HGR </w:t>
      </w: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          nr.525/1996 cu modificarile si completarile ulterioare</w:t>
      </w:r>
    </w:p>
    <w:p w:rsidR="00E84A4B" w:rsidRPr="00DE62A7" w:rsidRDefault="00E84A4B" w:rsidP="00E84A4B">
      <w:pPr>
        <w:pStyle w:val="BodyTextIndent3"/>
        <w:spacing w:line="240" w:lineRule="auto"/>
        <w:ind w:firstLine="810"/>
        <w:jc w:val="left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</w:rPr>
        <w:t xml:space="preserve"> </w:t>
      </w:r>
      <w:r w:rsidRPr="00DE62A7">
        <w:rPr>
          <w:color w:val="000000" w:themeColor="text1"/>
          <w:szCs w:val="24"/>
          <w:lang w:val="it-IT"/>
        </w:rPr>
        <w:t xml:space="preserve">--minim </w:t>
      </w:r>
      <w:r w:rsidR="003A76E4">
        <w:rPr>
          <w:color w:val="000000" w:themeColor="text1"/>
          <w:szCs w:val="24"/>
          <w:lang w:val="it-IT"/>
        </w:rPr>
        <w:t>9</w:t>
      </w:r>
      <w:r w:rsidRPr="00DE62A7">
        <w:rPr>
          <w:color w:val="000000" w:themeColor="text1"/>
          <w:szCs w:val="24"/>
          <w:lang w:val="it-IT"/>
        </w:rPr>
        <w:t>0% din suprafaţa aferenta zonei functionale va fi amenajata ca spatiu verde</w:t>
      </w:r>
    </w:p>
    <w:p w:rsidR="00E84A4B" w:rsidRPr="00DE62A7" w:rsidRDefault="00E84A4B" w:rsidP="00E84A4B">
      <w:pPr>
        <w:pStyle w:val="BodyTextIndent3"/>
        <w:spacing w:line="240" w:lineRule="auto"/>
        <w:ind w:firstLine="810"/>
        <w:jc w:val="left"/>
        <w:rPr>
          <w:color w:val="000000" w:themeColor="text1"/>
          <w:szCs w:val="24"/>
        </w:rPr>
      </w:pP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>Art.18. Împrejmuiri - Articolul 35 din R.G.U.</w:t>
      </w:r>
    </w:p>
    <w:p w:rsidR="005C5E7C" w:rsidRPr="00DE62A7" w:rsidRDefault="005C5E7C" w:rsidP="005C5E7C">
      <w:pPr>
        <w:tabs>
          <w:tab w:val="left" w:pos="1080"/>
        </w:tabs>
        <w:rPr>
          <w:rFonts w:ascii="Arial" w:hAnsi="Arial" w:cs="Arial"/>
          <w:sz w:val="24"/>
          <w:szCs w:val="24"/>
        </w:rPr>
      </w:pPr>
      <w:r w:rsidRPr="00DE62A7">
        <w:rPr>
          <w:rFonts w:ascii="Arial" w:hAnsi="Arial" w:cs="Arial"/>
          <w:sz w:val="24"/>
          <w:szCs w:val="24"/>
        </w:rPr>
        <w:t>- imprejmuirile  amplasate catre strada vor avea h. max 1.2 m si vor fi dublate de jardiniere</w:t>
      </w:r>
    </w:p>
    <w:p w:rsidR="00E84A4B" w:rsidRPr="00DE62A7" w:rsidRDefault="00E84A4B" w:rsidP="00FC4CA9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</w:p>
    <w:p w:rsidR="00A54B55" w:rsidRPr="00DE62A7" w:rsidRDefault="00A54B55" w:rsidP="00FC4CA9">
      <w:pPr>
        <w:tabs>
          <w:tab w:val="left" w:pos="1080"/>
        </w:tabs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  <w:r w:rsidRPr="00DE62A7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 xml:space="preserve">Ccr – Cai de comunicatii rutiera </w:t>
      </w:r>
    </w:p>
    <w:p w:rsidR="00A54B55" w:rsidRPr="00DE62A7" w:rsidRDefault="00A54B55" w:rsidP="00FC4CA9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</w:p>
    <w:p w:rsidR="00A54B55" w:rsidRPr="00DE62A7" w:rsidRDefault="00A54B55" w:rsidP="00A54B55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u w:val="single"/>
          <w:lang w:val="it-IT"/>
        </w:rPr>
        <w:t>Art.1.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-UTILIZĂRI ADMISE</w:t>
      </w:r>
    </w:p>
    <w:p w:rsidR="00A54B55" w:rsidRPr="00DE62A7" w:rsidRDefault="00A54B55" w:rsidP="00A54B55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</w:r>
    </w:p>
    <w:p w:rsidR="00A54B55" w:rsidRPr="00DE62A7" w:rsidRDefault="00A54B55" w:rsidP="00A54B55">
      <w:pPr>
        <w:ind w:firstLine="450"/>
        <w:rPr>
          <w:rFonts w:ascii="Arial" w:hAnsi="Arial" w:cs="Arial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</w:t>
      </w:r>
      <w:r w:rsidRPr="00DE62A7">
        <w:rPr>
          <w:rFonts w:ascii="Arial" w:hAnsi="Arial" w:cs="Arial"/>
          <w:color w:val="000000" w:themeColor="text1"/>
          <w:sz w:val="24"/>
          <w:szCs w:val="24"/>
        </w:rPr>
        <w:t>-</w:t>
      </w:r>
      <w:r w:rsidR="005017B1" w:rsidRPr="00DE62A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DE62A7">
        <w:rPr>
          <w:rFonts w:ascii="Arial" w:hAnsi="Arial" w:cs="Arial"/>
          <w:sz w:val="24"/>
          <w:szCs w:val="24"/>
        </w:rPr>
        <w:t>cai de comunicatii rutiere, echipamente si dotari tehnico-edilitare,   spatii verzi aferente drumului , modernizarea drumului str. Sos Vestului .</w:t>
      </w:r>
    </w:p>
    <w:p w:rsidR="005017B1" w:rsidRPr="00DE62A7" w:rsidRDefault="005017B1" w:rsidP="00A54B55">
      <w:pPr>
        <w:ind w:firstLine="450"/>
        <w:rPr>
          <w:rFonts w:ascii="Arial" w:hAnsi="Arial" w:cs="Arial"/>
          <w:sz w:val="24"/>
          <w:szCs w:val="24"/>
        </w:rPr>
      </w:pPr>
      <w:r w:rsidRPr="00DE62A7">
        <w:rPr>
          <w:rFonts w:ascii="Arial" w:hAnsi="Arial" w:cs="Arial"/>
          <w:sz w:val="24"/>
          <w:szCs w:val="24"/>
        </w:rPr>
        <w:t xml:space="preserve"> - functiunea predominanta – cai comunicatii rutiere </w:t>
      </w:r>
    </w:p>
    <w:p w:rsidR="00A54B55" w:rsidRPr="00DE62A7" w:rsidRDefault="00A54B55" w:rsidP="00FC4CA9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</w:p>
    <w:p w:rsidR="00A54B55" w:rsidRPr="00DE62A7" w:rsidRDefault="00A54B55" w:rsidP="00A54B55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u w:val="single"/>
          <w:lang w:val="it-IT"/>
        </w:rPr>
        <w:t>Art.2.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-UTILIZĂRI ADMISE CU CONDIŢII</w:t>
      </w:r>
    </w:p>
    <w:p w:rsidR="00A54B55" w:rsidRPr="00DE62A7" w:rsidRDefault="00A54B55" w:rsidP="00A54B55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A54B55" w:rsidRPr="00DE62A7" w:rsidRDefault="00A54B55" w:rsidP="00A54B55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sz w:val="24"/>
          <w:szCs w:val="24"/>
          <w:lang w:val="it-IT"/>
        </w:rPr>
        <w:t xml:space="preserve">  -</w:t>
      </w:r>
      <w:r w:rsidRPr="00DE62A7">
        <w:rPr>
          <w:rFonts w:ascii="Arial" w:hAnsi="Arial" w:cs="Arial"/>
          <w:sz w:val="24"/>
          <w:szCs w:val="24"/>
        </w:rPr>
        <w:t xml:space="preserve"> panouri publicitare cu conditia respectarii regulilor de amplasare</w:t>
      </w:r>
    </w:p>
    <w:p w:rsidR="00A54B55" w:rsidRPr="00DE62A7" w:rsidRDefault="00A54B55" w:rsidP="00A54B55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A54B55" w:rsidRPr="00DE62A7" w:rsidRDefault="00A54B55" w:rsidP="00A54B55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u w:val="single"/>
          <w:lang w:val="it-IT"/>
        </w:rPr>
        <w:t xml:space="preserve">Art.3 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–UTILIZĂRI INTERZISE</w:t>
      </w:r>
    </w:p>
    <w:p w:rsidR="00A54B55" w:rsidRPr="00DE62A7" w:rsidRDefault="00A54B55" w:rsidP="00A54B55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A54B55" w:rsidRPr="00DE62A7" w:rsidRDefault="00A54B55" w:rsidP="00A54B55">
      <w:pPr>
        <w:ind w:firstLine="450"/>
        <w:rPr>
          <w:rFonts w:ascii="Arial" w:hAnsi="Arial" w:cs="Arial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-</w:t>
      </w:r>
      <w:r w:rsidRPr="00DE62A7">
        <w:rPr>
          <w:rFonts w:ascii="Arial" w:hAnsi="Arial" w:cs="Arial"/>
          <w:sz w:val="24"/>
          <w:szCs w:val="24"/>
        </w:rPr>
        <w:t xml:space="preserve"> orice alt tip de activităţi cu excepţia celor premise</w:t>
      </w:r>
    </w:p>
    <w:p w:rsidR="00A54B55" w:rsidRPr="00DE62A7" w:rsidRDefault="00A54B55" w:rsidP="00A54B55">
      <w:pPr>
        <w:ind w:firstLine="450"/>
        <w:rPr>
          <w:rFonts w:ascii="Arial" w:hAnsi="Arial" w:cs="Arial"/>
          <w:sz w:val="24"/>
          <w:szCs w:val="24"/>
        </w:rPr>
      </w:pPr>
      <w:r w:rsidRPr="00DE62A7">
        <w:rPr>
          <w:rFonts w:ascii="Arial" w:hAnsi="Arial" w:cs="Arial"/>
          <w:sz w:val="24"/>
          <w:szCs w:val="24"/>
        </w:rPr>
        <w:t>- se interzice amenajarea altor drumuri de acces din Sos. Vestului si din Str. Deltei  in incinta inafara de cele propuse prin PUZ.</w:t>
      </w:r>
    </w:p>
    <w:p w:rsidR="00A54B55" w:rsidRPr="00DE62A7" w:rsidRDefault="00A54B55" w:rsidP="00A54B55">
      <w:pPr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</w:p>
    <w:p w:rsidR="00A54B55" w:rsidRPr="00DE62A7" w:rsidRDefault="00A54B55" w:rsidP="00A54B55">
      <w:p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CONDIŢII DE AMPLASARE, </w:t>
      </w:r>
      <w:r w:rsidRPr="00DE62A7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>ECHIPARE ŞI CONFORMARE</w:t>
      </w:r>
      <w:r w:rsidRPr="00DE62A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A CLĂDIRILOR</w:t>
      </w:r>
    </w:p>
    <w:p w:rsidR="00A54B55" w:rsidRPr="00DE62A7" w:rsidRDefault="00A54B55" w:rsidP="00A54B55">
      <w:pPr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:rsidR="00A54B55" w:rsidRPr="00DE62A7" w:rsidRDefault="00A54B55" w:rsidP="00A54B55">
      <w:pPr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u w:val="single"/>
          <w:lang w:val="it-IT"/>
        </w:rPr>
        <w:t>Art.4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. Amplasarea faţă de drumurile publice</w:t>
      </w:r>
    </w:p>
    <w:p w:rsidR="00A54B55" w:rsidRPr="00DE62A7" w:rsidRDefault="00A54B55" w:rsidP="00A54B55">
      <w:pPr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A54B55" w:rsidRPr="00DE62A7" w:rsidRDefault="00A54B55" w:rsidP="00D06EEF">
      <w:pPr>
        <w:ind w:left="1701" w:hanging="1701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>Sos. Vestului : Profilul  1-1 ( cf</w:t>
      </w:r>
      <w:r w:rsidR="00D06EEF" w:rsidRPr="00DE62A7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>.</w:t>
      </w:r>
      <w:r w:rsidRPr="00DE62A7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 xml:space="preserve"> PUG ) , 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se va respecta limia aliniamentului la 17.5 m fata de </w:t>
      </w:r>
      <w:r w:rsidR="00D06EEF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 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axul drumului </w:t>
      </w:r>
      <w:r w:rsidR="00D06EEF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si regimul de aliniere la 22,5 m fata de axul drumului </w:t>
      </w:r>
    </w:p>
    <w:p w:rsidR="00D06EEF" w:rsidRPr="00DE62A7" w:rsidRDefault="00D06EEF" w:rsidP="00D06EEF">
      <w:pPr>
        <w:ind w:left="1701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</w:t>
      </w:r>
      <w:r w:rsidRPr="00DE62A7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>Profilul P7 ( cf. PMUD )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, se vor respecta aceleasi limite ale aliniamentului si a regimului de aliniere conform profil 1-1 , cu mentiunea ca trotuarele si spatiile verzi vor fi reconfigurate in vederea realizari unor piste pentru biciclisti </w:t>
      </w:r>
    </w:p>
    <w:p w:rsidR="00D06EEF" w:rsidRPr="00DE62A7" w:rsidRDefault="00000F06" w:rsidP="00D06EEF">
      <w:pPr>
        <w:ind w:left="1701" w:hanging="1701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Str. Deltei </w:t>
      </w:r>
      <w:r w:rsidR="00D06EEF" w:rsidRPr="00DE62A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: Profilul 15-15 </w:t>
      </w:r>
      <w:r w:rsidR="00D06EEF" w:rsidRPr="00DE62A7">
        <w:rPr>
          <w:rFonts w:ascii="Arial" w:hAnsi="Arial" w:cs="Arial"/>
          <w:bCs/>
          <w:color w:val="000000" w:themeColor="text1"/>
          <w:sz w:val="24"/>
          <w:szCs w:val="24"/>
        </w:rPr>
        <w:t>, se va asigura o retrage</w:t>
      </w:r>
      <w:r w:rsidR="006B2AC1">
        <w:rPr>
          <w:rFonts w:ascii="Arial" w:hAnsi="Arial" w:cs="Arial"/>
          <w:bCs/>
          <w:color w:val="000000" w:themeColor="text1"/>
          <w:sz w:val="24"/>
          <w:szCs w:val="24"/>
        </w:rPr>
        <w:t>re a aliniamentului la minim 7,4</w:t>
      </w:r>
      <w:r w:rsidR="00AD027D">
        <w:rPr>
          <w:rFonts w:ascii="Arial" w:hAnsi="Arial" w:cs="Arial"/>
          <w:bCs/>
          <w:color w:val="000000" w:themeColor="text1"/>
          <w:sz w:val="24"/>
          <w:szCs w:val="24"/>
        </w:rPr>
        <w:t>0</w:t>
      </w:r>
      <w:r w:rsidR="00D06EEF" w:rsidRPr="00DE62A7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– 6,80</w:t>
      </w:r>
      <w:r w:rsidR="00D06EEF" w:rsidRPr="00DE62A7">
        <w:rPr>
          <w:rFonts w:ascii="Arial" w:hAnsi="Arial" w:cs="Arial"/>
          <w:bCs/>
          <w:color w:val="000000" w:themeColor="text1"/>
          <w:sz w:val="24"/>
          <w:szCs w:val="24"/>
        </w:rPr>
        <w:t>m fata de axul strazii si un regim de aliniere la 11,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4</w:t>
      </w:r>
      <w:r w:rsidR="00AD027D">
        <w:rPr>
          <w:rFonts w:ascii="Arial" w:hAnsi="Arial" w:cs="Arial"/>
          <w:bCs/>
          <w:color w:val="000000" w:themeColor="text1"/>
          <w:sz w:val="24"/>
          <w:szCs w:val="24"/>
        </w:rPr>
        <w:t>0</w:t>
      </w:r>
      <w:r w:rsidR="00D06EEF" w:rsidRPr="00DE62A7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– 10,80</w:t>
      </w:r>
      <w:r w:rsidR="00D06EEF" w:rsidRPr="00DE62A7">
        <w:rPr>
          <w:rFonts w:ascii="Arial" w:hAnsi="Arial" w:cs="Arial"/>
          <w:bCs/>
          <w:color w:val="000000" w:themeColor="text1"/>
          <w:sz w:val="24"/>
          <w:szCs w:val="24"/>
        </w:rPr>
        <w:t>m fata de ax.</w:t>
      </w:r>
    </w:p>
    <w:p w:rsidR="009476CE" w:rsidRPr="00DE62A7" w:rsidRDefault="009476CE" w:rsidP="00D06EEF">
      <w:pPr>
        <w:ind w:left="1701" w:hanging="1701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9476CE" w:rsidRPr="00DE62A7" w:rsidRDefault="009476CE" w:rsidP="009476CE">
      <w:pPr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u w:val="single"/>
          <w:lang w:val="it-IT"/>
        </w:rPr>
        <w:t>Art.5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. Amplasarea faţă de drumurile publice</w:t>
      </w:r>
    </w:p>
    <w:p w:rsidR="009476CE" w:rsidRPr="00DE62A7" w:rsidRDefault="009476CE" w:rsidP="009476CE">
      <w:pPr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9476CE" w:rsidRPr="00DE62A7" w:rsidRDefault="009476CE" w:rsidP="009476CE">
      <w:pPr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Regim de inaltime : Parter</w:t>
      </w:r>
    </w:p>
    <w:p w:rsidR="009476CE" w:rsidRPr="00DE62A7" w:rsidRDefault="009476CE" w:rsidP="009476CE">
      <w:pPr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H maxim : 3 m</w:t>
      </w:r>
    </w:p>
    <w:p w:rsidR="00A54B55" w:rsidRPr="00DE62A7" w:rsidRDefault="00A54B55" w:rsidP="00A54B55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A54B55" w:rsidRPr="00DE62A7" w:rsidRDefault="00D06EEF" w:rsidP="00FC4CA9">
      <w:pPr>
        <w:tabs>
          <w:tab w:val="left" w:pos="1080"/>
        </w:tabs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>REGULI CU PRIVIRE LA ASIGURAREA ACCESELOR     OBLIGATORII</w:t>
      </w:r>
    </w:p>
    <w:p w:rsidR="00D06EEF" w:rsidRPr="00DE62A7" w:rsidRDefault="00D06EEF" w:rsidP="00D06EEF">
      <w:pPr>
        <w:tabs>
          <w:tab w:val="left" w:pos="1080"/>
        </w:tabs>
        <w:rPr>
          <w:rFonts w:ascii="Arial" w:hAnsi="Arial" w:cs="Arial"/>
          <w:sz w:val="24"/>
          <w:szCs w:val="24"/>
        </w:rPr>
      </w:pPr>
    </w:p>
    <w:p w:rsidR="00D06EEF" w:rsidRPr="00DE62A7" w:rsidRDefault="00D06EEF" w:rsidP="00D06EEF">
      <w:pPr>
        <w:tabs>
          <w:tab w:val="left" w:pos="1080"/>
        </w:tabs>
        <w:rPr>
          <w:rFonts w:ascii="Arial" w:hAnsi="Arial" w:cs="Arial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u w:val="single"/>
          <w:lang w:val="it-IT"/>
        </w:rPr>
        <w:t xml:space="preserve">Art. </w:t>
      </w:r>
      <w:r w:rsidR="009476CE" w:rsidRPr="00DE62A7">
        <w:rPr>
          <w:rFonts w:ascii="Arial" w:hAnsi="Arial" w:cs="Arial"/>
          <w:color w:val="000000" w:themeColor="text1"/>
          <w:sz w:val="24"/>
          <w:szCs w:val="24"/>
          <w:u w:val="single"/>
          <w:lang w:val="it-IT"/>
        </w:rPr>
        <w:t>6</w:t>
      </w:r>
      <w:r w:rsidRPr="00DE62A7">
        <w:rPr>
          <w:rFonts w:ascii="Arial" w:hAnsi="Arial" w:cs="Arial"/>
          <w:sz w:val="24"/>
          <w:szCs w:val="24"/>
        </w:rPr>
        <w:t>-Accese carosabile si pietonale</w:t>
      </w:r>
    </w:p>
    <w:p w:rsidR="00D06EEF" w:rsidRPr="00DE62A7" w:rsidRDefault="00D06EEF" w:rsidP="00FC4CA9">
      <w:pPr>
        <w:tabs>
          <w:tab w:val="left" w:pos="1080"/>
        </w:tabs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</w:p>
    <w:p w:rsidR="00D06EEF" w:rsidRPr="00DE62A7" w:rsidRDefault="00D06EEF" w:rsidP="00D06EEF">
      <w:pPr>
        <w:tabs>
          <w:tab w:val="left" w:pos="1080"/>
        </w:tabs>
        <w:rPr>
          <w:rFonts w:ascii="Arial" w:hAnsi="Arial" w:cs="Arial"/>
          <w:sz w:val="24"/>
          <w:szCs w:val="24"/>
        </w:rPr>
      </w:pPr>
      <w:r w:rsidRPr="00DE62A7">
        <w:rPr>
          <w:rFonts w:ascii="Arial" w:hAnsi="Arial" w:cs="Arial"/>
          <w:sz w:val="24"/>
          <w:szCs w:val="24"/>
        </w:rPr>
        <w:t>-Se vor amenaja conform solutiei tehnice prevazute in studiul de fundamentare a circulatiei si plansei de Reglementari urbanistice</w:t>
      </w:r>
    </w:p>
    <w:p w:rsidR="00D06EEF" w:rsidRPr="00DE62A7" w:rsidRDefault="00D06EEF" w:rsidP="00FC4CA9">
      <w:pPr>
        <w:tabs>
          <w:tab w:val="left" w:pos="1080"/>
        </w:tabs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D06EEF" w:rsidRPr="00DE62A7" w:rsidRDefault="00D06EEF" w:rsidP="00D06EEF">
      <w:pPr>
        <w:tabs>
          <w:tab w:val="left" w:pos="1080"/>
        </w:tabs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>REGULI CU PRIVIRE LA ECHIPAREA TEHNICO - EDILITARĂ</w:t>
      </w:r>
    </w:p>
    <w:p w:rsidR="00D06EEF" w:rsidRPr="00DE62A7" w:rsidRDefault="00D06EEF" w:rsidP="00FC4CA9">
      <w:pPr>
        <w:tabs>
          <w:tab w:val="left" w:pos="1080"/>
        </w:tabs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D06EEF" w:rsidRPr="00DE62A7" w:rsidRDefault="00D06EEF" w:rsidP="00D06EEF">
      <w:pPr>
        <w:tabs>
          <w:tab w:val="left" w:pos="1080"/>
        </w:tabs>
        <w:rPr>
          <w:rFonts w:ascii="Arial" w:hAnsi="Arial" w:cs="Arial"/>
          <w:sz w:val="24"/>
          <w:szCs w:val="24"/>
        </w:rPr>
      </w:pPr>
      <w:r w:rsidRPr="00DE62A7">
        <w:rPr>
          <w:rFonts w:ascii="Arial" w:hAnsi="Arial" w:cs="Arial"/>
          <w:sz w:val="24"/>
          <w:szCs w:val="24"/>
        </w:rPr>
        <w:t>Art.9-EXTINDEREA REŢELELOR PUBLICE DE ECHIPARE EDILITARĂ EXISTENTE</w:t>
      </w:r>
    </w:p>
    <w:p w:rsidR="00D06EEF" w:rsidRPr="00DE62A7" w:rsidRDefault="00D06EEF" w:rsidP="00D06EEF">
      <w:pPr>
        <w:tabs>
          <w:tab w:val="left" w:pos="1080"/>
        </w:tabs>
        <w:rPr>
          <w:rFonts w:ascii="Arial" w:hAnsi="Arial" w:cs="Arial"/>
          <w:sz w:val="24"/>
          <w:szCs w:val="24"/>
        </w:rPr>
      </w:pPr>
      <w:r w:rsidRPr="00DE62A7">
        <w:rPr>
          <w:rFonts w:ascii="Arial" w:hAnsi="Arial" w:cs="Arial"/>
          <w:sz w:val="24"/>
          <w:szCs w:val="24"/>
        </w:rPr>
        <w:lastRenderedPageBreak/>
        <w:t xml:space="preserve"> - Articolul 27 din R.G.U aprobat cu HGR nr.525/1996 cu modificarile si completarile ulterioare.</w:t>
      </w:r>
    </w:p>
    <w:p w:rsidR="00D06EEF" w:rsidRPr="00DE62A7" w:rsidRDefault="00D06EEF" w:rsidP="00D06EEF">
      <w:pPr>
        <w:tabs>
          <w:tab w:val="left" w:pos="1080"/>
        </w:tabs>
        <w:rPr>
          <w:rFonts w:ascii="Arial" w:hAnsi="Arial" w:cs="Arial"/>
          <w:sz w:val="24"/>
          <w:szCs w:val="24"/>
        </w:rPr>
      </w:pPr>
      <w:r w:rsidRPr="00DE62A7">
        <w:rPr>
          <w:rFonts w:ascii="Arial" w:hAnsi="Arial" w:cs="Arial"/>
          <w:sz w:val="24"/>
          <w:szCs w:val="24"/>
        </w:rPr>
        <w:t>- Extinderile de retele si bransamentele se vor realiza subteran conform HGR 490/2011, pe cheltuiala beneficiarului.</w:t>
      </w:r>
    </w:p>
    <w:p w:rsidR="00D06EEF" w:rsidRPr="00DE62A7" w:rsidRDefault="00D06EEF" w:rsidP="00D06EEF">
      <w:pPr>
        <w:tabs>
          <w:tab w:val="left" w:pos="1080"/>
        </w:tabs>
        <w:rPr>
          <w:rFonts w:ascii="Arial" w:hAnsi="Arial" w:cs="Arial"/>
          <w:sz w:val="24"/>
          <w:szCs w:val="24"/>
        </w:rPr>
      </w:pPr>
      <w:r w:rsidRPr="00DE62A7">
        <w:rPr>
          <w:rFonts w:ascii="Arial" w:hAnsi="Arial" w:cs="Arial"/>
          <w:sz w:val="24"/>
          <w:szCs w:val="24"/>
        </w:rPr>
        <w:t>- Apele pluviale colectate de pe suprafeţele carosabile vor fi evacuate prin rigole deschise către canalizarea pluvială;</w:t>
      </w:r>
    </w:p>
    <w:p w:rsidR="00D06EEF" w:rsidRPr="00DE62A7" w:rsidRDefault="00D06EEF" w:rsidP="00D06EEF">
      <w:pPr>
        <w:tabs>
          <w:tab w:val="left" w:pos="1080"/>
        </w:tabs>
        <w:rPr>
          <w:rFonts w:ascii="Arial" w:hAnsi="Arial" w:cs="Arial"/>
          <w:sz w:val="24"/>
          <w:szCs w:val="24"/>
        </w:rPr>
      </w:pPr>
      <w:r w:rsidRPr="00DE62A7">
        <w:rPr>
          <w:rFonts w:ascii="Arial" w:hAnsi="Arial" w:cs="Arial"/>
          <w:sz w:val="24"/>
          <w:szCs w:val="24"/>
        </w:rPr>
        <w:t>- Atât carosabilul cât şi circulaţia pietonală vor avea asigurate iluminatul pe timp de noapte din reţeaua electrică montată în acest scop.</w:t>
      </w:r>
    </w:p>
    <w:p w:rsidR="00A52C12" w:rsidRPr="00DE62A7" w:rsidRDefault="00A52C12" w:rsidP="00D06EEF">
      <w:pPr>
        <w:tabs>
          <w:tab w:val="left" w:pos="1080"/>
        </w:tabs>
        <w:rPr>
          <w:rFonts w:ascii="Arial" w:hAnsi="Arial" w:cs="Arial"/>
          <w:sz w:val="24"/>
          <w:szCs w:val="24"/>
        </w:rPr>
      </w:pPr>
    </w:p>
    <w:p w:rsidR="00D06EEF" w:rsidRPr="00DE62A7" w:rsidRDefault="00D06EEF" w:rsidP="00D06EEF">
      <w:pPr>
        <w:tabs>
          <w:tab w:val="left" w:pos="1080"/>
        </w:tabs>
        <w:rPr>
          <w:rFonts w:ascii="Arial" w:hAnsi="Arial" w:cs="Arial"/>
          <w:sz w:val="24"/>
          <w:szCs w:val="24"/>
        </w:rPr>
      </w:pPr>
      <w:r w:rsidRPr="00DE62A7">
        <w:rPr>
          <w:rFonts w:ascii="Arial" w:hAnsi="Arial" w:cs="Arial"/>
          <w:sz w:val="24"/>
          <w:szCs w:val="24"/>
        </w:rPr>
        <w:t>Art.11-PROPRIETATEA ASUPRA REŢELELOR EDILITARE</w:t>
      </w:r>
    </w:p>
    <w:p w:rsidR="00D06EEF" w:rsidRPr="00DE62A7" w:rsidRDefault="00D06EEF" w:rsidP="00D06EEF">
      <w:pPr>
        <w:tabs>
          <w:tab w:val="left" w:pos="1080"/>
        </w:tabs>
        <w:rPr>
          <w:rFonts w:ascii="Arial" w:hAnsi="Arial" w:cs="Arial"/>
          <w:sz w:val="24"/>
          <w:szCs w:val="24"/>
        </w:rPr>
      </w:pPr>
      <w:r w:rsidRPr="00DE62A7">
        <w:rPr>
          <w:rFonts w:ascii="Arial" w:hAnsi="Arial" w:cs="Arial"/>
          <w:sz w:val="24"/>
          <w:szCs w:val="24"/>
        </w:rPr>
        <w:t xml:space="preserve"> - Articolul 29 din R.G.U. aprobat cu HGR nr.525/1996 cu modificarile si completarile ulterioare</w:t>
      </w:r>
    </w:p>
    <w:p w:rsidR="00D06EEF" w:rsidRPr="00DE62A7" w:rsidRDefault="00D06EEF" w:rsidP="00D06EEF">
      <w:pPr>
        <w:tabs>
          <w:tab w:val="left" w:pos="1080"/>
        </w:tabs>
        <w:rPr>
          <w:rFonts w:ascii="Arial" w:hAnsi="Arial" w:cs="Arial"/>
          <w:sz w:val="24"/>
          <w:szCs w:val="24"/>
        </w:rPr>
      </w:pPr>
      <w:r w:rsidRPr="00DE62A7">
        <w:rPr>
          <w:rFonts w:ascii="Arial" w:hAnsi="Arial" w:cs="Arial"/>
          <w:sz w:val="24"/>
          <w:szCs w:val="24"/>
        </w:rPr>
        <w:tab/>
        <w:t>-  Reţelele de alimentare cu energie electrică şi apa sunt proprietatea publică a statului, dacă legea nu dispune altfel.</w:t>
      </w:r>
    </w:p>
    <w:p w:rsidR="00D06EEF" w:rsidRPr="00DE62A7" w:rsidRDefault="00D06EEF" w:rsidP="00D06EEF">
      <w:pPr>
        <w:tabs>
          <w:tab w:val="left" w:pos="1080"/>
        </w:tabs>
        <w:rPr>
          <w:rFonts w:ascii="Arial" w:hAnsi="Arial" w:cs="Arial"/>
          <w:sz w:val="24"/>
          <w:szCs w:val="24"/>
        </w:rPr>
      </w:pPr>
      <w:r w:rsidRPr="00DE62A7">
        <w:rPr>
          <w:rFonts w:ascii="Arial" w:hAnsi="Arial" w:cs="Arial"/>
          <w:sz w:val="24"/>
          <w:szCs w:val="24"/>
        </w:rPr>
        <w:tab/>
        <w:t>Lucrările enumerate mai sus, indiferent de modul de finanţare, intră în proprietatea public cu exceptia bransamentelor.</w:t>
      </w:r>
    </w:p>
    <w:p w:rsidR="00D06EEF" w:rsidRPr="00DE62A7" w:rsidRDefault="00D06EEF" w:rsidP="00D06EEF">
      <w:pPr>
        <w:tabs>
          <w:tab w:val="left" w:pos="1080"/>
        </w:tabs>
        <w:rPr>
          <w:rFonts w:ascii="Arial" w:hAnsi="Arial" w:cs="Arial"/>
          <w:sz w:val="24"/>
          <w:szCs w:val="24"/>
        </w:rPr>
      </w:pPr>
      <w:r w:rsidRPr="00DE62A7">
        <w:rPr>
          <w:rFonts w:ascii="Arial" w:hAnsi="Arial" w:cs="Arial"/>
          <w:sz w:val="24"/>
          <w:szCs w:val="24"/>
        </w:rPr>
        <w:t>Art.18.  Împrejmuiri - Articolul 35 din R.G.U. aprobat cu HGR nr.525/1996 cu modificarile si completarile ulterioare.</w:t>
      </w:r>
    </w:p>
    <w:p w:rsidR="00FC42EC" w:rsidRPr="00DE62A7" w:rsidRDefault="00D06EEF" w:rsidP="00D06EEF">
      <w:pPr>
        <w:tabs>
          <w:tab w:val="left" w:pos="1080"/>
        </w:tabs>
        <w:rPr>
          <w:rFonts w:ascii="Arial" w:hAnsi="Arial" w:cs="Arial"/>
          <w:sz w:val="24"/>
          <w:szCs w:val="24"/>
        </w:rPr>
      </w:pPr>
      <w:r w:rsidRPr="00DE62A7">
        <w:rPr>
          <w:rFonts w:ascii="Arial" w:hAnsi="Arial" w:cs="Arial"/>
          <w:sz w:val="24"/>
          <w:szCs w:val="24"/>
        </w:rPr>
        <w:t xml:space="preserve">- </w:t>
      </w:r>
      <w:r w:rsidRPr="00DE62A7">
        <w:rPr>
          <w:rFonts w:ascii="Arial" w:hAnsi="Arial" w:cs="Arial"/>
          <w:color w:val="000000" w:themeColor="text1"/>
          <w:sz w:val="24"/>
          <w:szCs w:val="24"/>
        </w:rPr>
        <w:t xml:space="preserve">imprejmuirea stradala </w:t>
      </w:r>
      <w:r w:rsidR="00956E7B" w:rsidRPr="00DE62A7">
        <w:rPr>
          <w:rFonts w:ascii="Arial" w:hAnsi="Arial" w:cs="Arial"/>
          <w:sz w:val="24"/>
          <w:szCs w:val="24"/>
        </w:rPr>
        <w:t>– va avea h. max 1.2 m si vor fi dublate de jardiniere.</w:t>
      </w:r>
    </w:p>
    <w:p w:rsidR="00E84A4B" w:rsidRPr="00DE62A7" w:rsidRDefault="00E84A4B" w:rsidP="00D06EEF">
      <w:pPr>
        <w:tabs>
          <w:tab w:val="left" w:pos="1080"/>
        </w:tabs>
        <w:rPr>
          <w:rFonts w:ascii="Arial" w:hAnsi="Arial" w:cs="Arial"/>
          <w:sz w:val="24"/>
          <w:szCs w:val="24"/>
        </w:rPr>
      </w:pPr>
    </w:p>
    <w:p w:rsidR="00E84A4B" w:rsidRPr="00DE62A7" w:rsidRDefault="00E84A4B" w:rsidP="00D06EEF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6820AF" w:rsidRPr="00DE62A7" w:rsidRDefault="006820AF" w:rsidP="00243771">
      <w:pPr>
        <w:autoSpaceDE w:val="0"/>
        <w:autoSpaceDN w:val="0"/>
        <w:adjustRightInd w:val="0"/>
        <w:ind w:firstLine="450"/>
        <w:rPr>
          <w:rFonts w:ascii="Arial" w:hAnsi="Arial" w:cs="Arial"/>
          <w:color w:val="000000" w:themeColor="text1"/>
          <w:sz w:val="24"/>
          <w:szCs w:val="24"/>
          <w:lang w:val="en-US"/>
        </w:rPr>
      </w:pPr>
    </w:p>
    <w:p w:rsidR="0034262C" w:rsidRPr="00DE62A7" w:rsidRDefault="0034262C" w:rsidP="005072D3">
      <w:pPr>
        <w:pStyle w:val="BodyTextIndent3"/>
        <w:spacing w:line="240" w:lineRule="auto"/>
        <w:ind w:left="4189" w:firstLine="1765"/>
        <w:rPr>
          <w:b/>
          <w:bCs/>
          <w:color w:val="000000" w:themeColor="text1"/>
          <w:szCs w:val="24"/>
          <w:lang w:val="ro-RO"/>
        </w:rPr>
      </w:pPr>
      <w:r w:rsidRPr="00DE62A7">
        <w:rPr>
          <w:b/>
          <w:bCs/>
          <w:color w:val="000000" w:themeColor="text1"/>
          <w:szCs w:val="24"/>
          <w:lang w:val="ro-RO"/>
        </w:rPr>
        <w:t>Î N T O C M I T</w:t>
      </w:r>
    </w:p>
    <w:p w:rsidR="0034262C" w:rsidRPr="00DE62A7" w:rsidRDefault="0034262C" w:rsidP="005072D3">
      <w:pPr>
        <w:pStyle w:val="BodyTextIndent3"/>
        <w:spacing w:line="240" w:lineRule="auto"/>
        <w:ind w:left="3469" w:firstLine="1765"/>
        <w:rPr>
          <w:b/>
          <w:bCs/>
          <w:szCs w:val="24"/>
          <w:lang w:val="ro-RO"/>
        </w:rPr>
      </w:pPr>
      <w:r w:rsidRPr="00DE62A7">
        <w:rPr>
          <w:b/>
          <w:bCs/>
          <w:color w:val="000000" w:themeColor="text1"/>
          <w:szCs w:val="24"/>
          <w:lang w:val="ro-RO"/>
        </w:rPr>
        <w:t>Arh. BOGDAN GEORGES</w:t>
      </w:r>
      <w:r w:rsidRPr="00DE62A7">
        <w:rPr>
          <w:b/>
          <w:bCs/>
          <w:szCs w:val="24"/>
          <w:lang w:val="ro-RO"/>
        </w:rPr>
        <w:t>CU</w:t>
      </w:r>
    </w:p>
    <w:sectPr w:rsidR="0034262C" w:rsidRPr="00DE62A7" w:rsidSect="00A3112A">
      <w:headerReference w:type="even" r:id="rId12"/>
      <w:footerReference w:type="default" r:id="rId13"/>
      <w:pgSz w:w="11907" w:h="16839" w:code="9"/>
      <w:pgMar w:top="810" w:right="630" w:bottom="720" w:left="216" w:header="720" w:footer="220" w:gutter="113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6AC" w:rsidRDefault="00F716AC">
      <w:r>
        <w:separator/>
      </w:r>
    </w:p>
  </w:endnote>
  <w:endnote w:type="continuationSeparator" w:id="0">
    <w:p w:rsidR="00F716AC" w:rsidRDefault="00F71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4916119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3112A" w:rsidRDefault="00A3112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1512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A3112A" w:rsidRDefault="00A311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6AC" w:rsidRDefault="00F716AC">
      <w:r>
        <w:separator/>
      </w:r>
    </w:p>
  </w:footnote>
  <w:footnote w:type="continuationSeparator" w:id="0">
    <w:p w:rsidR="00F716AC" w:rsidRDefault="00F716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CA1" w:rsidRDefault="00DC7CA1">
    <w:pPr>
      <w:pStyle w:val="Head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C7CA1" w:rsidRDefault="00DC7CA1">
    <w:pPr>
      <w:pStyle w:val="Header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B"/>
    <w:multiLevelType w:val="singleLevel"/>
    <w:tmpl w:val="0000000B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4" w15:restartNumberingAfterBreak="0">
    <w:nsid w:val="03340B5F"/>
    <w:multiLevelType w:val="hybridMultilevel"/>
    <w:tmpl w:val="CD3ACE8E"/>
    <w:lvl w:ilvl="0" w:tplc="0BDC6CC6">
      <w:start w:val="1"/>
      <w:numFmt w:val="bullet"/>
      <w:lvlText w:val="-"/>
      <w:lvlJc w:val="left"/>
      <w:pPr>
        <w:tabs>
          <w:tab w:val="num" w:pos="3138"/>
        </w:tabs>
        <w:ind w:left="3138" w:hanging="10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38F231F"/>
    <w:multiLevelType w:val="singleLevel"/>
    <w:tmpl w:val="3BC8D210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6" w15:restartNumberingAfterBreak="0">
    <w:nsid w:val="05C5092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6FA45C3"/>
    <w:multiLevelType w:val="hybridMultilevel"/>
    <w:tmpl w:val="FD568AAC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A4B1224"/>
    <w:multiLevelType w:val="hybridMultilevel"/>
    <w:tmpl w:val="2B62DA68"/>
    <w:lvl w:ilvl="0" w:tplc="0BDC6CC6">
      <w:start w:val="1"/>
      <w:numFmt w:val="bullet"/>
      <w:lvlText w:val="-"/>
      <w:lvlJc w:val="left"/>
      <w:pPr>
        <w:tabs>
          <w:tab w:val="num" w:pos="1065"/>
        </w:tabs>
        <w:ind w:left="1065" w:hanging="10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6"/>
        </w:tabs>
        <w:ind w:left="7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96"/>
        </w:tabs>
        <w:ind w:left="7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516"/>
        </w:tabs>
        <w:ind w:left="15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236"/>
        </w:tabs>
        <w:ind w:left="223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</w:abstractNum>
  <w:abstractNum w:abstractNumId="9" w15:restartNumberingAfterBreak="0">
    <w:nsid w:val="0BD94295"/>
    <w:multiLevelType w:val="multilevel"/>
    <w:tmpl w:val="23001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0DAA687D"/>
    <w:multiLevelType w:val="hybridMultilevel"/>
    <w:tmpl w:val="8B68A4F6"/>
    <w:lvl w:ilvl="0" w:tplc="0BDC6CC6">
      <w:start w:val="1"/>
      <w:numFmt w:val="bullet"/>
      <w:lvlText w:val="-"/>
      <w:lvlJc w:val="left"/>
      <w:pPr>
        <w:tabs>
          <w:tab w:val="num" w:pos="3138"/>
        </w:tabs>
        <w:ind w:left="3138" w:hanging="10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1145E7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131419B3"/>
    <w:multiLevelType w:val="multilevel"/>
    <w:tmpl w:val="26FE2E2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3DF7910"/>
    <w:multiLevelType w:val="hybridMultilevel"/>
    <w:tmpl w:val="39AE22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E85BE2"/>
    <w:multiLevelType w:val="singleLevel"/>
    <w:tmpl w:val="8520B8E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</w:abstractNum>
  <w:abstractNum w:abstractNumId="15" w15:restartNumberingAfterBreak="0">
    <w:nsid w:val="1DF74B4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1F424F3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20121BC3"/>
    <w:multiLevelType w:val="hybridMultilevel"/>
    <w:tmpl w:val="58843D26"/>
    <w:lvl w:ilvl="0" w:tplc="D9648CAC">
      <w:start w:val="1"/>
      <w:numFmt w:val="bullet"/>
      <w:lvlText w:val="-"/>
      <w:lvlJc w:val="left"/>
      <w:pPr>
        <w:tabs>
          <w:tab w:val="num" w:pos="1065"/>
        </w:tabs>
        <w:ind w:left="1065" w:hanging="1065"/>
      </w:pPr>
      <w:rPr>
        <w:rFonts w:ascii="Times New Roman" w:eastAsia="Times New Roman" w:hAnsi="Times New Roman" w:cs="Times New Roman" w:hint="default"/>
      </w:rPr>
    </w:lvl>
    <w:lvl w:ilvl="1" w:tplc="13C00D9C" w:tentative="1">
      <w:start w:val="1"/>
      <w:numFmt w:val="bullet"/>
      <w:lvlText w:val="o"/>
      <w:lvlJc w:val="left"/>
      <w:pPr>
        <w:tabs>
          <w:tab w:val="num" w:pos="76"/>
        </w:tabs>
        <w:ind w:left="76" w:hanging="360"/>
      </w:pPr>
      <w:rPr>
        <w:rFonts w:ascii="Courier New" w:hAnsi="Courier New" w:hint="default"/>
      </w:rPr>
    </w:lvl>
    <w:lvl w:ilvl="2" w:tplc="8496D88E" w:tentative="1">
      <w:start w:val="1"/>
      <w:numFmt w:val="bullet"/>
      <w:lvlText w:val=""/>
      <w:lvlJc w:val="left"/>
      <w:pPr>
        <w:tabs>
          <w:tab w:val="num" w:pos="796"/>
        </w:tabs>
        <w:ind w:left="796" w:hanging="360"/>
      </w:pPr>
      <w:rPr>
        <w:rFonts w:ascii="Wingdings" w:hAnsi="Wingdings" w:hint="default"/>
      </w:rPr>
    </w:lvl>
    <w:lvl w:ilvl="3" w:tplc="661E0544" w:tentative="1">
      <w:start w:val="1"/>
      <w:numFmt w:val="bullet"/>
      <w:lvlText w:val=""/>
      <w:lvlJc w:val="left"/>
      <w:pPr>
        <w:tabs>
          <w:tab w:val="num" w:pos="1516"/>
        </w:tabs>
        <w:ind w:left="1516" w:hanging="360"/>
      </w:pPr>
      <w:rPr>
        <w:rFonts w:ascii="Symbol" w:hAnsi="Symbol" w:hint="default"/>
      </w:rPr>
    </w:lvl>
    <w:lvl w:ilvl="4" w:tplc="7700D4BE" w:tentative="1">
      <w:start w:val="1"/>
      <w:numFmt w:val="bullet"/>
      <w:lvlText w:val="o"/>
      <w:lvlJc w:val="left"/>
      <w:pPr>
        <w:tabs>
          <w:tab w:val="num" w:pos="2236"/>
        </w:tabs>
        <w:ind w:left="2236" w:hanging="360"/>
      </w:pPr>
      <w:rPr>
        <w:rFonts w:ascii="Courier New" w:hAnsi="Courier New" w:hint="default"/>
      </w:rPr>
    </w:lvl>
    <w:lvl w:ilvl="5" w:tplc="201407CE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6" w:tplc="D9481BFE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7" w:tplc="5F7A5A5A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hint="default"/>
      </w:rPr>
    </w:lvl>
    <w:lvl w:ilvl="8" w:tplc="B518D6EA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</w:abstractNum>
  <w:abstractNum w:abstractNumId="18" w15:restartNumberingAfterBreak="0">
    <w:nsid w:val="235F255C"/>
    <w:multiLevelType w:val="hybridMultilevel"/>
    <w:tmpl w:val="01846EC0"/>
    <w:lvl w:ilvl="0" w:tplc="0BDC6CC6">
      <w:start w:val="1"/>
      <w:numFmt w:val="bullet"/>
      <w:lvlText w:val="-"/>
      <w:lvlJc w:val="left"/>
      <w:pPr>
        <w:tabs>
          <w:tab w:val="num" w:pos="3138"/>
        </w:tabs>
        <w:ind w:left="3138" w:hanging="10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8905845"/>
    <w:multiLevelType w:val="hybridMultilevel"/>
    <w:tmpl w:val="2542E1C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A31600"/>
    <w:multiLevelType w:val="singleLevel"/>
    <w:tmpl w:val="BE9E666E"/>
    <w:lvl w:ilvl="0">
      <w:start w:val="7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2B21588C"/>
    <w:multiLevelType w:val="hybridMultilevel"/>
    <w:tmpl w:val="B3987FD0"/>
    <w:lvl w:ilvl="0" w:tplc="0BDC6CC6">
      <w:start w:val="1"/>
      <w:numFmt w:val="lowerLetter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2FC84F4A"/>
    <w:multiLevelType w:val="hybridMultilevel"/>
    <w:tmpl w:val="98B27598"/>
    <w:lvl w:ilvl="0" w:tplc="F698D436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90019">
      <w:start w:val="2"/>
      <w:numFmt w:val="bullet"/>
      <w:lvlText w:val="-"/>
      <w:lvlJc w:val="left"/>
      <w:pPr>
        <w:tabs>
          <w:tab w:val="num" w:pos="2291"/>
        </w:tabs>
        <w:ind w:left="2291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33D82F82"/>
    <w:multiLevelType w:val="hybridMultilevel"/>
    <w:tmpl w:val="BAEEB700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E35849E8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491642E"/>
    <w:multiLevelType w:val="hybridMultilevel"/>
    <w:tmpl w:val="FD8A355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206B5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3B043B74"/>
    <w:multiLevelType w:val="hybridMultilevel"/>
    <w:tmpl w:val="2EC49582"/>
    <w:lvl w:ilvl="0" w:tplc="040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3B072A31"/>
    <w:multiLevelType w:val="hybridMultilevel"/>
    <w:tmpl w:val="84A66188"/>
    <w:lvl w:ilvl="0" w:tplc="04090001">
      <w:start w:val="1"/>
      <w:numFmt w:val="lowerLetter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  <w:i/>
      </w:rPr>
    </w:lvl>
    <w:lvl w:ilvl="1" w:tplc="04090003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444718E0"/>
    <w:multiLevelType w:val="singleLevel"/>
    <w:tmpl w:val="DFF2C432"/>
    <w:lvl w:ilvl="0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  <w:b/>
      </w:rPr>
    </w:lvl>
  </w:abstractNum>
  <w:abstractNum w:abstractNumId="29" w15:restartNumberingAfterBreak="0">
    <w:nsid w:val="483D0C2B"/>
    <w:multiLevelType w:val="singleLevel"/>
    <w:tmpl w:val="350C6D96"/>
    <w:lvl w:ilvl="0">
      <w:numFmt w:val="bullet"/>
      <w:lvlText w:val="­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30" w15:restartNumberingAfterBreak="0">
    <w:nsid w:val="4CFB6F5A"/>
    <w:multiLevelType w:val="hybridMultilevel"/>
    <w:tmpl w:val="549E98DE"/>
    <w:lvl w:ilvl="0" w:tplc="0418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 w15:restartNumberingAfterBreak="0">
    <w:nsid w:val="4E525575"/>
    <w:multiLevelType w:val="hybridMultilevel"/>
    <w:tmpl w:val="7E923664"/>
    <w:lvl w:ilvl="0" w:tplc="126AB3AC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1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C434B0A"/>
    <w:multiLevelType w:val="hybridMultilevel"/>
    <w:tmpl w:val="E6701120"/>
    <w:lvl w:ilvl="0" w:tplc="04090001">
      <w:start w:val="1"/>
      <w:numFmt w:val="bullet"/>
      <w:lvlText w:val=""/>
      <w:lvlJc w:val="left"/>
      <w:pPr>
        <w:tabs>
          <w:tab w:val="num" w:pos="4973"/>
        </w:tabs>
        <w:ind w:left="49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693"/>
        </w:tabs>
        <w:ind w:left="56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413"/>
        </w:tabs>
        <w:ind w:left="64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133"/>
        </w:tabs>
        <w:ind w:left="71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853"/>
        </w:tabs>
        <w:ind w:left="78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573"/>
        </w:tabs>
        <w:ind w:left="85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293"/>
        </w:tabs>
        <w:ind w:left="92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0013"/>
        </w:tabs>
        <w:ind w:left="100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733"/>
        </w:tabs>
        <w:ind w:left="10733" w:hanging="360"/>
      </w:pPr>
      <w:rPr>
        <w:rFonts w:ascii="Wingdings" w:hAnsi="Wingdings" w:hint="default"/>
      </w:rPr>
    </w:lvl>
  </w:abstractNum>
  <w:abstractNum w:abstractNumId="33" w15:restartNumberingAfterBreak="0">
    <w:nsid w:val="5CEB7F57"/>
    <w:multiLevelType w:val="hybridMultilevel"/>
    <w:tmpl w:val="0FB4E82E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E0A02E9"/>
    <w:multiLevelType w:val="hybridMultilevel"/>
    <w:tmpl w:val="822E7D20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5F557B3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63BD22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63F16941"/>
    <w:multiLevelType w:val="hybridMultilevel"/>
    <w:tmpl w:val="75BC44C6"/>
    <w:lvl w:ilvl="0" w:tplc="3BC8D21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7828D3"/>
    <w:multiLevelType w:val="hybridMultilevel"/>
    <w:tmpl w:val="34C84E8E"/>
    <w:lvl w:ilvl="0" w:tplc="040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90003">
      <w:start w:val="1"/>
      <w:numFmt w:val="bullet"/>
      <w:lvlText w:val="-"/>
      <w:lvlJc w:val="left"/>
      <w:pPr>
        <w:tabs>
          <w:tab w:val="num" w:pos="2429"/>
        </w:tabs>
        <w:ind w:left="2429" w:hanging="1065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676567E3"/>
    <w:multiLevelType w:val="hybridMultilevel"/>
    <w:tmpl w:val="6C626950"/>
    <w:lvl w:ilvl="0" w:tplc="04090001">
      <w:start w:val="1"/>
      <w:numFmt w:val="bullet"/>
      <w:lvlText w:val="-"/>
      <w:lvlJc w:val="left"/>
      <w:pPr>
        <w:tabs>
          <w:tab w:val="num" w:pos="1065"/>
        </w:tabs>
        <w:ind w:left="1065" w:hanging="1065"/>
      </w:pPr>
      <w:rPr>
        <w:rFonts w:ascii="Times New Roman" w:eastAsia="Times New Roman" w:hAnsi="Times New Roman" w:cs="Times New Roman" w:hint="default"/>
      </w:rPr>
    </w:lvl>
    <w:lvl w:ilvl="1" w:tplc="0BDC6CC6" w:tentative="1">
      <w:start w:val="1"/>
      <w:numFmt w:val="bullet"/>
      <w:lvlText w:val="o"/>
      <w:lvlJc w:val="left"/>
      <w:pPr>
        <w:tabs>
          <w:tab w:val="num" w:pos="76"/>
        </w:tabs>
        <w:ind w:left="76" w:hanging="360"/>
      </w:pPr>
      <w:rPr>
        <w:rFonts w:ascii="Courier New" w:hAnsi="Courier New" w:hint="default"/>
      </w:rPr>
    </w:lvl>
    <w:lvl w:ilvl="2" w:tplc="04090001" w:tentative="1">
      <w:start w:val="1"/>
      <w:numFmt w:val="bullet"/>
      <w:lvlText w:val=""/>
      <w:lvlJc w:val="left"/>
      <w:pPr>
        <w:tabs>
          <w:tab w:val="num" w:pos="796"/>
        </w:tabs>
        <w:ind w:left="7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516"/>
        </w:tabs>
        <w:ind w:left="15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236"/>
        </w:tabs>
        <w:ind w:left="223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</w:abstractNum>
  <w:abstractNum w:abstractNumId="40" w15:restartNumberingAfterBreak="0">
    <w:nsid w:val="69B053CB"/>
    <w:multiLevelType w:val="hybridMultilevel"/>
    <w:tmpl w:val="B2ACEA04"/>
    <w:lvl w:ilvl="0" w:tplc="0BDC6CC6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726F53D2"/>
    <w:multiLevelType w:val="hybridMultilevel"/>
    <w:tmpl w:val="A0C0623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E31D7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73F2517E"/>
    <w:multiLevelType w:val="hybridMultilevel"/>
    <w:tmpl w:val="185CFEA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C92754"/>
    <w:multiLevelType w:val="hybridMultilevel"/>
    <w:tmpl w:val="FB34C480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BFC53B5"/>
    <w:multiLevelType w:val="hybridMultilevel"/>
    <w:tmpl w:val="1F602978"/>
    <w:lvl w:ilvl="0" w:tplc="040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7F89092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8"/>
  </w:num>
  <w:num w:numId="2">
    <w:abstractNumId w:val="32"/>
  </w:num>
  <w:num w:numId="3">
    <w:abstractNumId w:val="26"/>
  </w:num>
  <w:num w:numId="4">
    <w:abstractNumId w:val="13"/>
  </w:num>
  <w:num w:numId="5">
    <w:abstractNumId w:val="22"/>
  </w:num>
  <w:num w:numId="6">
    <w:abstractNumId w:val="40"/>
  </w:num>
  <w:num w:numId="7">
    <w:abstractNumId w:val="27"/>
  </w:num>
  <w:num w:numId="8">
    <w:abstractNumId w:val="8"/>
  </w:num>
  <w:num w:numId="9">
    <w:abstractNumId w:val="17"/>
  </w:num>
  <w:num w:numId="10">
    <w:abstractNumId w:val="18"/>
  </w:num>
  <w:num w:numId="11">
    <w:abstractNumId w:val="10"/>
  </w:num>
  <w:num w:numId="12">
    <w:abstractNumId w:val="4"/>
  </w:num>
  <w:num w:numId="13">
    <w:abstractNumId w:val="39"/>
  </w:num>
  <w:num w:numId="14">
    <w:abstractNumId w:val="33"/>
  </w:num>
  <w:num w:numId="15">
    <w:abstractNumId w:val="34"/>
  </w:num>
  <w:num w:numId="16">
    <w:abstractNumId w:val="31"/>
  </w:num>
  <w:num w:numId="17">
    <w:abstractNumId w:val="45"/>
  </w:num>
  <w:num w:numId="18">
    <w:abstractNumId w:val="21"/>
  </w:num>
  <w:num w:numId="19">
    <w:abstractNumId w:val="44"/>
  </w:num>
  <w:num w:numId="20">
    <w:abstractNumId w:val="7"/>
  </w:num>
  <w:num w:numId="21">
    <w:abstractNumId w:val="23"/>
  </w:num>
  <w:num w:numId="22">
    <w:abstractNumId w:val="12"/>
  </w:num>
  <w:num w:numId="23">
    <w:abstractNumId w:val="9"/>
  </w:num>
  <w:num w:numId="24">
    <w:abstractNumId w:val="15"/>
  </w:num>
  <w:num w:numId="25">
    <w:abstractNumId w:val="42"/>
  </w:num>
  <w:num w:numId="26">
    <w:abstractNumId w:val="46"/>
  </w:num>
  <w:num w:numId="27">
    <w:abstractNumId w:val="11"/>
  </w:num>
  <w:num w:numId="28">
    <w:abstractNumId w:val="16"/>
  </w:num>
  <w:num w:numId="29">
    <w:abstractNumId w:val="5"/>
  </w:num>
  <w:num w:numId="30">
    <w:abstractNumId w:val="28"/>
  </w:num>
  <w:num w:numId="31">
    <w:abstractNumId w:val="19"/>
  </w:num>
  <w:num w:numId="32">
    <w:abstractNumId w:val="24"/>
  </w:num>
  <w:num w:numId="33">
    <w:abstractNumId w:val="25"/>
  </w:num>
  <w:num w:numId="34">
    <w:abstractNumId w:val="35"/>
  </w:num>
  <w:num w:numId="35">
    <w:abstractNumId w:val="6"/>
  </w:num>
  <w:num w:numId="36">
    <w:abstractNumId w:val="36"/>
  </w:num>
  <w:num w:numId="37">
    <w:abstractNumId w:val="37"/>
  </w:num>
  <w:num w:numId="38">
    <w:abstractNumId w:val="41"/>
  </w:num>
  <w:num w:numId="39">
    <w:abstractNumId w:val="0"/>
    <w:lvlOverride w:ilvl="0">
      <w:lvl w:ilvl="0">
        <w:numFmt w:val="bullet"/>
        <w:lvlText w:val="-"/>
        <w:legacy w:legacy="1" w:legacySpace="120" w:legacyIndent="720"/>
        <w:lvlJc w:val="left"/>
      </w:lvl>
    </w:lvlOverride>
  </w:num>
  <w:num w:numId="40">
    <w:abstractNumId w:val="29"/>
  </w:num>
  <w:num w:numId="41">
    <w:abstractNumId w:val="14"/>
  </w:num>
  <w:num w:numId="42">
    <w:abstractNumId w:val="20"/>
  </w:num>
  <w:num w:numId="43">
    <w:abstractNumId w:val="43"/>
  </w:num>
  <w:num w:numId="44">
    <w:abstractNumId w:val="1"/>
  </w:num>
  <w:num w:numId="45">
    <w:abstractNumId w:val="3"/>
  </w:num>
  <w:num w:numId="46">
    <w:abstractNumId w:val="2"/>
  </w:num>
  <w:num w:numId="47">
    <w:abstractNumId w:val="30"/>
  </w:num>
  <w:num w:numId="4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232"/>
    <w:rsid w:val="00000F06"/>
    <w:rsid w:val="0000210A"/>
    <w:rsid w:val="0001385C"/>
    <w:rsid w:val="0001728C"/>
    <w:rsid w:val="000309F9"/>
    <w:rsid w:val="00035F09"/>
    <w:rsid w:val="00040DAB"/>
    <w:rsid w:val="00045654"/>
    <w:rsid w:val="000552FA"/>
    <w:rsid w:val="00055369"/>
    <w:rsid w:val="0006188C"/>
    <w:rsid w:val="00063696"/>
    <w:rsid w:val="00063B68"/>
    <w:rsid w:val="000709DE"/>
    <w:rsid w:val="00073BAC"/>
    <w:rsid w:val="00077F1C"/>
    <w:rsid w:val="00083F10"/>
    <w:rsid w:val="00084166"/>
    <w:rsid w:val="000920C7"/>
    <w:rsid w:val="000A6234"/>
    <w:rsid w:val="000B2710"/>
    <w:rsid w:val="000D55CD"/>
    <w:rsid w:val="000D5C45"/>
    <w:rsid w:val="000E14CE"/>
    <w:rsid w:val="000E6146"/>
    <w:rsid w:val="000F26A1"/>
    <w:rsid w:val="00101512"/>
    <w:rsid w:val="00105CFC"/>
    <w:rsid w:val="0011106D"/>
    <w:rsid w:val="00113953"/>
    <w:rsid w:val="00116209"/>
    <w:rsid w:val="00117182"/>
    <w:rsid w:val="001207DD"/>
    <w:rsid w:val="00134FE4"/>
    <w:rsid w:val="00136DA6"/>
    <w:rsid w:val="0014434E"/>
    <w:rsid w:val="0014516B"/>
    <w:rsid w:val="001457D0"/>
    <w:rsid w:val="00155213"/>
    <w:rsid w:val="00170425"/>
    <w:rsid w:val="001977EE"/>
    <w:rsid w:val="001A269B"/>
    <w:rsid w:val="001A5BBF"/>
    <w:rsid w:val="001B122F"/>
    <w:rsid w:val="001D0330"/>
    <w:rsid w:val="001D1338"/>
    <w:rsid w:val="001D2E92"/>
    <w:rsid w:val="001D306D"/>
    <w:rsid w:val="001E4C15"/>
    <w:rsid w:val="001E6902"/>
    <w:rsid w:val="001E73CE"/>
    <w:rsid w:val="001E7BC1"/>
    <w:rsid w:val="001F3F16"/>
    <w:rsid w:val="001F60E6"/>
    <w:rsid w:val="001F6F16"/>
    <w:rsid w:val="001F6FB7"/>
    <w:rsid w:val="001F75E5"/>
    <w:rsid w:val="00211D9F"/>
    <w:rsid w:val="002148E4"/>
    <w:rsid w:val="00214AAE"/>
    <w:rsid w:val="002310EE"/>
    <w:rsid w:val="0023168E"/>
    <w:rsid w:val="00234590"/>
    <w:rsid w:val="002411F0"/>
    <w:rsid w:val="00243771"/>
    <w:rsid w:val="00243773"/>
    <w:rsid w:val="00247B0F"/>
    <w:rsid w:val="00260BB7"/>
    <w:rsid w:val="00264949"/>
    <w:rsid w:val="002658A6"/>
    <w:rsid w:val="00266C70"/>
    <w:rsid w:val="00266FA9"/>
    <w:rsid w:val="002701F6"/>
    <w:rsid w:val="00274C7E"/>
    <w:rsid w:val="00282AB7"/>
    <w:rsid w:val="00296503"/>
    <w:rsid w:val="0029795A"/>
    <w:rsid w:val="002A29A4"/>
    <w:rsid w:val="002A50AC"/>
    <w:rsid w:val="002A75AF"/>
    <w:rsid w:val="002B1FEB"/>
    <w:rsid w:val="002B4F3E"/>
    <w:rsid w:val="002B5A8C"/>
    <w:rsid w:val="002C5EE4"/>
    <w:rsid w:val="002C68F5"/>
    <w:rsid w:val="002E070A"/>
    <w:rsid w:val="002F38B1"/>
    <w:rsid w:val="003005D2"/>
    <w:rsid w:val="00301B36"/>
    <w:rsid w:val="003147E1"/>
    <w:rsid w:val="00314B6F"/>
    <w:rsid w:val="00322DE3"/>
    <w:rsid w:val="0032552B"/>
    <w:rsid w:val="003271CA"/>
    <w:rsid w:val="00327ED5"/>
    <w:rsid w:val="0033376C"/>
    <w:rsid w:val="0033418D"/>
    <w:rsid w:val="0034262C"/>
    <w:rsid w:val="003537FE"/>
    <w:rsid w:val="00356AFB"/>
    <w:rsid w:val="00361AF0"/>
    <w:rsid w:val="00362044"/>
    <w:rsid w:val="00364EBE"/>
    <w:rsid w:val="003677BC"/>
    <w:rsid w:val="00373180"/>
    <w:rsid w:val="00373E04"/>
    <w:rsid w:val="00377369"/>
    <w:rsid w:val="00381EA6"/>
    <w:rsid w:val="00385E95"/>
    <w:rsid w:val="00387517"/>
    <w:rsid w:val="00395E48"/>
    <w:rsid w:val="003A2B4C"/>
    <w:rsid w:val="003A76E4"/>
    <w:rsid w:val="003B4B85"/>
    <w:rsid w:val="003B4F10"/>
    <w:rsid w:val="003B7361"/>
    <w:rsid w:val="003C289C"/>
    <w:rsid w:val="003C5816"/>
    <w:rsid w:val="003D527C"/>
    <w:rsid w:val="003D64BA"/>
    <w:rsid w:val="003D75D2"/>
    <w:rsid w:val="003E1C2A"/>
    <w:rsid w:val="003F0B88"/>
    <w:rsid w:val="003F2814"/>
    <w:rsid w:val="00405A19"/>
    <w:rsid w:val="00406C50"/>
    <w:rsid w:val="00410DFD"/>
    <w:rsid w:val="00415181"/>
    <w:rsid w:val="0041657C"/>
    <w:rsid w:val="0041752B"/>
    <w:rsid w:val="0041770D"/>
    <w:rsid w:val="00420FE2"/>
    <w:rsid w:val="0042670F"/>
    <w:rsid w:val="004278B9"/>
    <w:rsid w:val="004470E6"/>
    <w:rsid w:val="004531FC"/>
    <w:rsid w:val="00453925"/>
    <w:rsid w:val="00456F1E"/>
    <w:rsid w:val="0045724D"/>
    <w:rsid w:val="00463E4B"/>
    <w:rsid w:val="00481111"/>
    <w:rsid w:val="0049099A"/>
    <w:rsid w:val="004A3272"/>
    <w:rsid w:val="004A6DB6"/>
    <w:rsid w:val="004C433D"/>
    <w:rsid w:val="004D10B5"/>
    <w:rsid w:val="004E09E8"/>
    <w:rsid w:val="004E1C48"/>
    <w:rsid w:val="004F1AA7"/>
    <w:rsid w:val="005017B1"/>
    <w:rsid w:val="0050195B"/>
    <w:rsid w:val="00505E3E"/>
    <w:rsid w:val="005070F8"/>
    <w:rsid w:val="005072D3"/>
    <w:rsid w:val="00510FFE"/>
    <w:rsid w:val="00513F4E"/>
    <w:rsid w:val="00515C12"/>
    <w:rsid w:val="0053786D"/>
    <w:rsid w:val="00541B41"/>
    <w:rsid w:val="00541EEF"/>
    <w:rsid w:val="00544ADB"/>
    <w:rsid w:val="00546731"/>
    <w:rsid w:val="00547B57"/>
    <w:rsid w:val="00562E07"/>
    <w:rsid w:val="00567B46"/>
    <w:rsid w:val="00575A66"/>
    <w:rsid w:val="00583303"/>
    <w:rsid w:val="00586D85"/>
    <w:rsid w:val="005A510D"/>
    <w:rsid w:val="005A76BA"/>
    <w:rsid w:val="005B4422"/>
    <w:rsid w:val="005C0296"/>
    <w:rsid w:val="005C5E7C"/>
    <w:rsid w:val="005C6718"/>
    <w:rsid w:val="005D0A4F"/>
    <w:rsid w:val="005E059E"/>
    <w:rsid w:val="005E1A1E"/>
    <w:rsid w:val="005E3577"/>
    <w:rsid w:val="005E5550"/>
    <w:rsid w:val="005F02D7"/>
    <w:rsid w:val="005F1422"/>
    <w:rsid w:val="0060548D"/>
    <w:rsid w:val="00610107"/>
    <w:rsid w:val="00612EB7"/>
    <w:rsid w:val="0061471B"/>
    <w:rsid w:val="00633BB1"/>
    <w:rsid w:val="00633C16"/>
    <w:rsid w:val="00635267"/>
    <w:rsid w:val="0063609D"/>
    <w:rsid w:val="00642484"/>
    <w:rsid w:val="00645F16"/>
    <w:rsid w:val="00651187"/>
    <w:rsid w:val="00660694"/>
    <w:rsid w:val="0066313F"/>
    <w:rsid w:val="006820AF"/>
    <w:rsid w:val="006841F7"/>
    <w:rsid w:val="0068437C"/>
    <w:rsid w:val="00694DBB"/>
    <w:rsid w:val="00697855"/>
    <w:rsid w:val="006A0498"/>
    <w:rsid w:val="006A10B6"/>
    <w:rsid w:val="006B1D90"/>
    <w:rsid w:val="006B2AC1"/>
    <w:rsid w:val="006B762C"/>
    <w:rsid w:val="006C760E"/>
    <w:rsid w:val="006D1537"/>
    <w:rsid w:val="006D6768"/>
    <w:rsid w:val="006E7517"/>
    <w:rsid w:val="006F0D5E"/>
    <w:rsid w:val="006F2713"/>
    <w:rsid w:val="007033EA"/>
    <w:rsid w:val="00711B52"/>
    <w:rsid w:val="00712591"/>
    <w:rsid w:val="007126F2"/>
    <w:rsid w:val="00714FCB"/>
    <w:rsid w:val="0072125D"/>
    <w:rsid w:val="00721A13"/>
    <w:rsid w:val="00722CA2"/>
    <w:rsid w:val="00726D45"/>
    <w:rsid w:val="00726F80"/>
    <w:rsid w:val="00726F93"/>
    <w:rsid w:val="00727EC7"/>
    <w:rsid w:val="007323F7"/>
    <w:rsid w:val="0073407F"/>
    <w:rsid w:val="00737A0B"/>
    <w:rsid w:val="007401FF"/>
    <w:rsid w:val="00741230"/>
    <w:rsid w:val="0075426D"/>
    <w:rsid w:val="0076114C"/>
    <w:rsid w:val="00770D85"/>
    <w:rsid w:val="0077323A"/>
    <w:rsid w:val="00781ECB"/>
    <w:rsid w:val="00782A12"/>
    <w:rsid w:val="0078773D"/>
    <w:rsid w:val="00787B65"/>
    <w:rsid w:val="00792CFC"/>
    <w:rsid w:val="007971D7"/>
    <w:rsid w:val="007B7B23"/>
    <w:rsid w:val="007D3C57"/>
    <w:rsid w:val="007E4CFD"/>
    <w:rsid w:val="007F4C8D"/>
    <w:rsid w:val="007F6647"/>
    <w:rsid w:val="00806E4D"/>
    <w:rsid w:val="00811591"/>
    <w:rsid w:val="008141BD"/>
    <w:rsid w:val="00816124"/>
    <w:rsid w:val="008179BC"/>
    <w:rsid w:val="00825D2E"/>
    <w:rsid w:val="00826958"/>
    <w:rsid w:val="008426CD"/>
    <w:rsid w:val="00851B31"/>
    <w:rsid w:val="008538EA"/>
    <w:rsid w:val="00854443"/>
    <w:rsid w:val="00856586"/>
    <w:rsid w:val="00865C8C"/>
    <w:rsid w:val="00871778"/>
    <w:rsid w:val="00876351"/>
    <w:rsid w:val="00877918"/>
    <w:rsid w:val="00890CB7"/>
    <w:rsid w:val="008977F9"/>
    <w:rsid w:val="008A3BA2"/>
    <w:rsid w:val="008A435A"/>
    <w:rsid w:val="008A510D"/>
    <w:rsid w:val="008A7083"/>
    <w:rsid w:val="008B3AD0"/>
    <w:rsid w:val="008B6D33"/>
    <w:rsid w:val="008C02C5"/>
    <w:rsid w:val="008C10A1"/>
    <w:rsid w:val="008D44BC"/>
    <w:rsid w:val="008E26F8"/>
    <w:rsid w:val="008E3B9D"/>
    <w:rsid w:val="008E6F25"/>
    <w:rsid w:val="008F2A3A"/>
    <w:rsid w:val="008F2BFC"/>
    <w:rsid w:val="008F3725"/>
    <w:rsid w:val="008F4981"/>
    <w:rsid w:val="00904403"/>
    <w:rsid w:val="00914D12"/>
    <w:rsid w:val="0093013F"/>
    <w:rsid w:val="00934660"/>
    <w:rsid w:val="009452EC"/>
    <w:rsid w:val="009476CE"/>
    <w:rsid w:val="009558A2"/>
    <w:rsid w:val="00956E7B"/>
    <w:rsid w:val="00963D43"/>
    <w:rsid w:val="0096764E"/>
    <w:rsid w:val="0097021E"/>
    <w:rsid w:val="00984CCC"/>
    <w:rsid w:val="009917D1"/>
    <w:rsid w:val="009927C8"/>
    <w:rsid w:val="00993C87"/>
    <w:rsid w:val="009A05CD"/>
    <w:rsid w:val="009A2481"/>
    <w:rsid w:val="009B54F0"/>
    <w:rsid w:val="009B6103"/>
    <w:rsid w:val="009B7B6F"/>
    <w:rsid w:val="009C2024"/>
    <w:rsid w:val="009C5355"/>
    <w:rsid w:val="009D0450"/>
    <w:rsid w:val="009D1BF6"/>
    <w:rsid w:val="009D41AB"/>
    <w:rsid w:val="009D725A"/>
    <w:rsid w:val="009E379E"/>
    <w:rsid w:val="009E7586"/>
    <w:rsid w:val="009F20FA"/>
    <w:rsid w:val="00A036F6"/>
    <w:rsid w:val="00A126DB"/>
    <w:rsid w:val="00A15CFA"/>
    <w:rsid w:val="00A2016F"/>
    <w:rsid w:val="00A2300B"/>
    <w:rsid w:val="00A3112A"/>
    <w:rsid w:val="00A3141F"/>
    <w:rsid w:val="00A32776"/>
    <w:rsid w:val="00A472A6"/>
    <w:rsid w:val="00A50DF7"/>
    <w:rsid w:val="00A52C12"/>
    <w:rsid w:val="00A542BE"/>
    <w:rsid w:val="00A54B55"/>
    <w:rsid w:val="00A632CC"/>
    <w:rsid w:val="00A64E7B"/>
    <w:rsid w:val="00A742F5"/>
    <w:rsid w:val="00A812FD"/>
    <w:rsid w:val="00A94C38"/>
    <w:rsid w:val="00A978AA"/>
    <w:rsid w:val="00AA5449"/>
    <w:rsid w:val="00AB05F6"/>
    <w:rsid w:val="00AB2256"/>
    <w:rsid w:val="00AB66D8"/>
    <w:rsid w:val="00AC12CD"/>
    <w:rsid w:val="00AC16C0"/>
    <w:rsid w:val="00AC1902"/>
    <w:rsid w:val="00AC59C8"/>
    <w:rsid w:val="00AC6E88"/>
    <w:rsid w:val="00AD027D"/>
    <w:rsid w:val="00AD5D61"/>
    <w:rsid w:val="00AE0B55"/>
    <w:rsid w:val="00AF6ABC"/>
    <w:rsid w:val="00AF6CA7"/>
    <w:rsid w:val="00AF6F4A"/>
    <w:rsid w:val="00AF7EBC"/>
    <w:rsid w:val="00B01841"/>
    <w:rsid w:val="00B04CC3"/>
    <w:rsid w:val="00B0522C"/>
    <w:rsid w:val="00B07796"/>
    <w:rsid w:val="00B16BA3"/>
    <w:rsid w:val="00B17481"/>
    <w:rsid w:val="00B254CE"/>
    <w:rsid w:val="00B302D6"/>
    <w:rsid w:val="00B330EF"/>
    <w:rsid w:val="00B3514C"/>
    <w:rsid w:val="00B354E5"/>
    <w:rsid w:val="00B47DE8"/>
    <w:rsid w:val="00B553AA"/>
    <w:rsid w:val="00B64883"/>
    <w:rsid w:val="00B66B3D"/>
    <w:rsid w:val="00B678BB"/>
    <w:rsid w:val="00B724B9"/>
    <w:rsid w:val="00B803BB"/>
    <w:rsid w:val="00B8258A"/>
    <w:rsid w:val="00B8481D"/>
    <w:rsid w:val="00BA4866"/>
    <w:rsid w:val="00BA58B6"/>
    <w:rsid w:val="00BA6819"/>
    <w:rsid w:val="00BC16D4"/>
    <w:rsid w:val="00BC4383"/>
    <w:rsid w:val="00BD5B28"/>
    <w:rsid w:val="00BD652B"/>
    <w:rsid w:val="00BD734F"/>
    <w:rsid w:val="00BD7AC6"/>
    <w:rsid w:val="00BE56AD"/>
    <w:rsid w:val="00BE7DC2"/>
    <w:rsid w:val="00BF371F"/>
    <w:rsid w:val="00C029B6"/>
    <w:rsid w:val="00C04FC9"/>
    <w:rsid w:val="00C054A0"/>
    <w:rsid w:val="00C0740B"/>
    <w:rsid w:val="00C07DCE"/>
    <w:rsid w:val="00C137A2"/>
    <w:rsid w:val="00C13AEA"/>
    <w:rsid w:val="00C2106E"/>
    <w:rsid w:val="00C24D0F"/>
    <w:rsid w:val="00C27926"/>
    <w:rsid w:val="00C3075C"/>
    <w:rsid w:val="00C334DD"/>
    <w:rsid w:val="00C36E94"/>
    <w:rsid w:val="00C412F9"/>
    <w:rsid w:val="00C42828"/>
    <w:rsid w:val="00C47A48"/>
    <w:rsid w:val="00C65AF0"/>
    <w:rsid w:val="00C7155E"/>
    <w:rsid w:val="00C73327"/>
    <w:rsid w:val="00C74EC0"/>
    <w:rsid w:val="00C8176C"/>
    <w:rsid w:val="00C82C14"/>
    <w:rsid w:val="00C84DC1"/>
    <w:rsid w:val="00C94F70"/>
    <w:rsid w:val="00CB75FD"/>
    <w:rsid w:val="00CD04E9"/>
    <w:rsid w:val="00CD7A58"/>
    <w:rsid w:val="00CE2125"/>
    <w:rsid w:val="00CE3F6D"/>
    <w:rsid w:val="00CE49BB"/>
    <w:rsid w:val="00CE5F7D"/>
    <w:rsid w:val="00D06EEF"/>
    <w:rsid w:val="00D10CE2"/>
    <w:rsid w:val="00D11232"/>
    <w:rsid w:val="00D221DA"/>
    <w:rsid w:val="00D27F2F"/>
    <w:rsid w:val="00D456F3"/>
    <w:rsid w:val="00D45D16"/>
    <w:rsid w:val="00D46B9A"/>
    <w:rsid w:val="00D502A0"/>
    <w:rsid w:val="00D5346C"/>
    <w:rsid w:val="00D566C2"/>
    <w:rsid w:val="00D57F51"/>
    <w:rsid w:val="00D64BB3"/>
    <w:rsid w:val="00D814D1"/>
    <w:rsid w:val="00D82AEE"/>
    <w:rsid w:val="00D846FA"/>
    <w:rsid w:val="00D95306"/>
    <w:rsid w:val="00D95C08"/>
    <w:rsid w:val="00DA2BA2"/>
    <w:rsid w:val="00DA4428"/>
    <w:rsid w:val="00DC4C07"/>
    <w:rsid w:val="00DC7CA1"/>
    <w:rsid w:val="00DD5B92"/>
    <w:rsid w:val="00DD67ED"/>
    <w:rsid w:val="00DD6ECC"/>
    <w:rsid w:val="00DE62A7"/>
    <w:rsid w:val="00DF3230"/>
    <w:rsid w:val="00DF3401"/>
    <w:rsid w:val="00DF41E3"/>
    <w:rsid w:val="00E00577"/>
    <w:rsid w:val="00E02EF1"/>
    <w:rsid w:val="00E07032"/>
    <w:rsid w:val="00E2466F"/>
    <w:rsid w:val="00E379A3"/>
    <w:rsid w:val="00E44E34"/>
    <w:rsid w:val="00E4733B"/>
    <w:rsid w:val="00E52334"/>
    <w:rsid w:val="00E53887"/>
    <w:rsid w:val="00E607ED"/>
    <w:rsid w:val="00E66594"/>
    <w:rsid w:val="00E67F9C"/>
    <w:rsid w:val="00E778BE"/>
    <w:rsid w:val="00E77E40"/>
    <w:rsid w:val="00E809EF"/>
    <w:rsid w:val="00E84A4B"/>
    <w:rsid w:val="00E97A5B"/>
    <w:rsid w:val="00EA1A49"/>
    <w:rsid w:val="00EB08AF"/>
    <w:rsid w:val="00EB248B"/>
    <w:rsid w:val="00EB4E2F"/>
    <w:rsid w:val="00ED408B"/>
    <w:rsid w:val="00ED50AC"/>
    <w:rsid w:val="00EE3959"/>
    <w:rsid w:val="00EF6C99"/>
    <w:rsid w:val="00F1032F"/>
    <w:rsid w:val="00F10DEE"/>
    <w:rsid w:val="00F238A1"/>
    <w:rsid w:val="00F249BC"/>
    <w:rsid w:val="00F301D4"/>
    <w:rsid w:val="00F35B86"/>
    <w:rsid w:val="00F5465B"/>
    <w:rsid w:val="00F60D0D"/>
    <w:rsid w:val="00F70B15"/>
    <w:rsid w:val="00F716AC"/>
    <w:rsid w:val="00F80792"/>
    <w:rsid w:val="00F83585"/>
    <w:rsid w:val="00F84E5C"/>
    <w:rsid w:val="00F95A35"/>
    <w:rsid w:val="00F95E9F"/>
    <w:rsid w:val="00FB15E6"/>
    <w:rsid w:val="00FB7762"/>
    <w:rsid w:val="00FC2051"/>
    <w:rsid w:val="00FC42EC"/>
    <w:rsid w:val="00FC4CA9"/>
    <w:rsid w:val="00FC6DB0"/>
    <w:rsid w:val="00FD3497"/>
    <w:rsid w:val="00FE19D3"/>
    <w:rsid w:val="00FE34DD"/>
    <w:rsid w:val="00FE4103"/>
    <w:rsid w:val="00FE47A4"/>
    <w:rsid w:val="00FE7512"/>
    <w:rsid w:val="00FF4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19ECF21-628A-4849-85BE-7BF486A18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7B57"/>
    <w:rPr>
      <w:lang w:val="en-GB"/>
    </w:rPr>
  </w:style>
  <w:style w:type="paragraph" w:styleId="Heading1">
    <w:name w:val="heading 1"/>
    <w:basedOn w:val="Normal"/>
    <w:next w:val="Normal"/>
    <w:qFormat/>
    <w:rsid w:val="00547B57"/>
    <w:pPr>
      <w:keepNext/>
      <w:outlineLvl w:val="0"/>
    </w:pPr>
    <w:rPr>
      <w:sz w:val="32"/>
      <w:lang w:val="en-US"/>
    </w:rPr>
  </w:style>
  <w:style w:type="paragraph" w:styleId="Heading2">
    <w:name w:val="heading 2"/>
    <w:basedOn w:val="Normal"/>
    <w:next w:val="Normal"/>
    <w:qFormat/>
    <w:rsid w:val="00547B57"/>
    <w:pPr>
      <w:keepNext/>
      <w:spacing w:line="360" w:lineRule="auto"/>
      <w:ind w:left="284" w:right="284"/>
      <w:jc w:val="center"/>
      <w:outlineLvl w:val="1"/>
    </w:pPr>
    <w:rPr>
      <w:rFonts w:ascii="Arial" w:hAnsi="Arial" w:cs="Arial"/>
      <w:b/>
      <w:bCs/>
      <w:snapToGrid w:val="0"/>
      <w:sz w:val="40"/>
      <w:lang w:val="en-US"/>
    </w:rPr>
  </w:style>
  <w:style w:type="paragraph" w:styleId="Heading3">
    <w:name w:val="heading 3"/>
    <w:basedOn w:val="Normal"/>
    <w:next w:val="Normal"/>
    <w:qFormat/>
    <w:rsid w:val="00547B57"/>
    <w:pPr>
      <w:keepNext/>
      <w:jc w:val="center"/>
      <w:outlineLvl w:val="2"/>
    </w:pPr>
    <w:rPr>
      <w:rFonts w:ascii="Arial" w:hAnsi="Arial" w:cs="Arial"/>
      <w:sz w:val="36"/>
      <w:lang w:val="en-US"/>
    </w:rPr>
  </w:style>
  <w:style w:type="paragraph" w:styleId="Heading4">
    <w:name w:val="heading 4"/>
    <w:basedOn w:val="Normal"/>
    <w:next w:val="Normal"/>
    <w:qFormat/>
    <w:rsid w:val="00547B57"/>
    <w:pPr>
      <w:keepNext/>
      <w:tabs>
        <w:tab w:val="left" w:pos="1965"/>
      </w:tabs>
      <w:outlineLvl w:val="3"/>
    </w:pPr>
    <w:rPr>
      <w:sz w:val="36"/>
      <w:lang w:val="en-US"/>
    </w:rPr>
  </w:style>
  <w:style w:type="paragraph" w:styleId="Heading5">
    <w:name w:val="heading 5"/>
    <w:basedOn w:val="Normal"/>
    <w:next w:val="Normal"/>
    <w:qFormat/>
    <w:rsid w:val="00547B57"/>
    <w:pPr>
      <w:keepNext/>
      <w:tabs>
        <w:tab w:val="left" w:pos="1965"/>
      </w:tabs>
      <w:jc w:val="center"/>
      <w:outlineLvl w:val="4"/>
    </w:pPr>
    <w:rPr>
      <w:sz w:val="52"/>
      <w:lang w:val="en-US"/>
    </w:rPr>
  </w:style>
  <w:style w:type="paragraph" w:styleId="Heading6">
    <w:name w:val="heading 6"/>
    <w:basedOn w:val="Normal"/>
    <w:next w:val="Normal"/>
    <w:link w:val="Heading6Char"/>
    <w:qFormat/>
    <w:rsid w:val="00547B57"/>
    <w:pPr>
      <w:keepNext/>
      <w:outlineLvl w:val="5"/>
    </w:pPr>
    <w:rPr>
      <w:sz w:val="28"/>
      <w:lang w:val="en-US"/>
    </w:rPr>
  </w:style>
  <w:style w:type="paragraph" w:styleId="Heading7">
    <w:name w:val="heading 7"/>
    <w:basedOn w:val="Normal"/>
    <w:next w:val="Normal"/>
    <w:qFormat/>
    <w:rsid w:val="00547B57"/>
    <w:pPr>
      <w:keepNext/>
      <w:spacing w:line="360" w:lineRule="auto"/>
      <w:ind w:left="284" w:right="284"/>
      <w:outlineLvl w:val="6"/>
    </w:pPr>
    <w:rPr>
      <w:rFonts w:ascii="Arial" w:hAnsi="Arial" w:cs="Arial"/>
      <w:snapToGrid w:val="0"/>
      <w:sz w:val="28"/>
      <w:lang w:val="en-US"/>
    </w:rPr>
  </w:style>
  <w:style w:type="paragraph" w:styleId="Heading8">
    <w:name w:val="heading 8"/>
    <w:basedOn w:val="Normal"/>
    <w:next w:val="Normal"/>
    <w:qFormat/>
    <w:rsid w:val="00547B57"/>
    <w:pPr>
      <w:keepNext/>
      <w:spacing w:line="360" w:lineRule="auto"/>
      <w:ind w:left="360" w:hanging="360"/>
      <w:outlineLvl w:val="7"/>
    </w:pPr>
    <w:rPr>
      <w:rFonts w:ascii="Arial" w:hAnsi="Arial" w:cs="Arial"/>
      <w:sz w:val="24"/>
      <w:lang w:val="ro-RO"/>
    </w:rPr>
  </w:style>
  <w:style w:type="paragraph" w:styleId="Heading9">
    <w:name w:val="heading 9"/>
    <w:basedOn w:val="Normal"/>
    <w:next w:val="Normal"/>
    <w:qFormat/>
    <w:rsid w:val="00547B57"/>
    <w:pPr>
      <w:keepNext/>
      <w:jc w:val="center"/>
      <w:outlineLvl w:val="8"/>
    </w:pPr>
    <w:rPr>
      <w:rFonts w:ascii="Arial" w:hAnsi="Arial" w:cs="Arial"/>
      <w:b/>
      <w:bCs/>
      <w:sz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47B5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47B5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47B57"/>
  </w:style>
  <w:style w:type="paragraph" w:styleId="BodyTextIndent">
    <w:name w:val="Body Text Indent"/>
    <w:basedOn w:val="Normal"/>
    <w:rsid w:val="00547B57"/>
    <w:pPr>
      <w:spacing w:line="360" w:lineRule="auto"/>
      <w:ind w:left="4253"/>
    </w:pPr>
    <w:rPr>
      <w:rFonts w:ascii="Arial" w:hAnsi="Arial" w:cs="Arial"/>
      <w:sz w:val="24"/>
      <w:lang w:val="en-US"/>
    </w:rPr>
  </w:style>
  <w:style w:type="paragraph" w:styleId="BodyTextIndent2">
    <w:name w:val="Body Text Indent 2"/>
    <w:basedOn w:val="Normal"/>
    <w:rsid w:val="00547B57"/>
    <w:pPr>
      <w:spacing w:line="360" w:lineRule="auto"/>
      <w:ind w:firstLine="851"/>
    </w:pPr>
    <w:rPr>
      <w:rFonts w:ascii="Arial" w:hAnsi="Arial" w:cs="Arial"/>
      <w:sz w:val="24"/>
      <w:lang w:val="en-US"/>
    </w:rPr>
  </w:style>
  <w:style w:type="paragraph" w:styleId="BodyTextIndent3">
    <w:name w:val="Body Text Indent 3"/>
    <w:basedOn w:val="Normal"/>
    <w:rsid w:val="00547B57"/>
    <w:pPr>
      <w:spacing w:line="360" w:lineRule="auto"/>
      <w:ind w:firstLine="851"/>
      <w:jc w:val="both"/>
    </w:pPr>
    <w:rPr>
      <w:rFonts w:ascii="Arial" w:hAnsi="Arial" w:cs="Arial"/>
      <w:sz w:val="24"/>
      <w:lang w:val="en-US"/>
    </w:rPr>
  </w:style>
  <w:style w:type="paragraph" w:styleId="BodyText2">
    <w:name w:val="Body Text 2"/>
    <w:basedOn w:val="Normal"/>
    <w:rsid w:val="00712591"/>
    <w:pPr>
      <w:spacing w:after="120" w:line="480" w:lineRule="auto"/>
    </w:pPr>
  </w:style>
  <w:style w:type="paragraph" w:styleId="BodyText3">
    <w:name w:val="Body Text 3"/>
    <w:basedOn w:val="Normal"/>
    <w:rsid w:val="00712591"/>
    <w:pPr>
      <w:spacing w:after="120"/>
    </w:pPr>
    <w:rPr>
      <w:sz w:val="16"/>
      <w:szCs w:val="16"/>
    </w:rPr>
  </w:style>
  <w:style w:type="character" w:styleId="Hyperlink">
    <w:name w:val="Hyperlink"/>
    <w:basedOn w:val="DefaultParagraphFont"/>
    <w:rsid w:val="00993C87"/>
    <w:rPr>
      <w:color w:val="0000FF"/>
      <w:u w:val="single"/>
    </w:rPr>
  </w:style>
  <w:style w:type="paragraph" w:customStyle="1" w:styleId="Normal0">
    <w:name w:val="Normal~"/>
    <w:basedOn w:val="Normal"/>
    <w:rsid w:val="00567B46"/>
    <w:pPr>
      <w:widowControl w:val="0"/>
    </w:pPr>
    <w:rPr>
      <w:sz w:val="24"/>
      <w:lang w:val="en-US"/>
    </w:rPr>
  </w:style>
  <w:style w:type="paragraph" w:customStyle="1" w:styleId="Default">
    <w:name w:val="Default"/>
    <w:rsid w:val="00C412F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odyText">
    <w:name w:val="Body Text"/>
    <w:basedOn w:val="Normal"/>
    <w:rsid w:val="008A3BA2"/>
    <w:pPr>
      <w:spacing w:after="120"/>
    </w:pPr>
  </w:style>
  <w:style w:type="character" w:customStyle="1" w:styleId="Heading6Char">
    <w:name w:val="Heading 6 Char"/>
    <w:basedOn w:val="DefaultParagraphFont"/>
    <w:link w:val="Heading6"/>
    <w:rsid w:val="0042670F"/>
    <w:rPr>
      <w:sz w:val="28"/>
      <w:lang w:val="en-US" w:eastAsia="en-US" w:bidi="ar-SA"/>
    </w:rPr>
  </w:style>
  <w:style w:type="paragraph" w:styleId="ListParagraph">
    <w:name w:val="List Paragraph"/>
    <w:basedOn w:val="Normal"/>
    <w:uiPriority w:val="99"/>
    <w:qFormat/>
    <w:rsid w:val="0037318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2B4F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B4F3E"/>
    <w:rPr>
      <w:rFonts w:ascii="Tahoma" w:hAnsi="Tahoma" w:cs="Tahoma"/>
      <w:sz w:val="16"/>
      <w:szCs w:val="16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A3112A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324CB-EE66-4BE7-845F-CBAC592BD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9</Pages>
  <Words>2788</Words>
  <Characters>15892</Characters>
  <Application>Microsoft Office Word</Application>
  <DocSecurity>0</DocSecurity>
  <Lines>132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CAIET DE SARCINI</vt:lpstr>
      <vt:lpstr>CAIET DE SARCINI</vt:lpstr>
    </vt:vector>
  </TitlesOfParts>
  <Company>xxx</Company>
  <LinksUpToDate>false</LinksUpToDate>
  <CharactersWithSpaces>18643</CharactersWithSpaces>
  <SharedDoc>false</SharedDoc>
  <HLinks>
    <vt:vector size="6" baseType="variant">
      <vt:variant>
        <vt:i4>6684713</vt:i4>
      </vt:variant>
      <vt:variant>
        <vt:i4>0</vt:i4>
      </vt:variant>
      <vt:variant>
        <vt:i4>0</vt:i4>
      </vt:variant>
      <vt:variant>
        <vt:i4>5</vt:i4>
      </vt:variant>
      <vt:variant>
        <vt:lpwstr>http://www.cornu.go.ro/localizare/izvor.jpg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CAIET DE SARCINI</dc:title>
  <dc:creator>PROVAL</dc:creator>
  <cp:lastModifiedBy>User</cp:lastModifiedBy>
  <cp:revision>23</cp:revision>
  <cp:lastPrinted>2018-07-18T12:30:00Z</cp:lastPrinted>
  <dcterms:created xsi:type="dcterms:W3CDTF">2018-02-02T08:08:00Z</dcterms:created>
  <dcterms:modified xsi:type="dcterms:W3CDTF">2018-07-18T12:30:00Z</dcterms:modified>
</cp:coreProperties>
</file>